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3DB1AF" w14:textId="209A0308" w:rsidR="001E3E65" w:rsidRPr="002E2F9D" w:rsidRDefault="00264F05" w:rsidP="001E3E65">
      <w:pPr>
        <w:pStyle w:val="CRCoverPage"/>
        <w:tabs>
          <w:tab w:val="right" w:pos="9639"/>
        </w:tabs>
        <w:spacing w:after="0"/>
        <w:rPr>
          <w:rFonts w:eastAsia="맑은 고딕" w:cs="Arial"/>
          <w:b/>
          <w:noProof/>
          <w:color w:val="000000"/>
          <w:sz w:val="28"/>
          <w:vertAlign w:val="superscript"/>
          <w:lang w:eastAsia="ko-KR"/>
        </w:rPr>
      </w:pPr>
      <w:r w:rsidRPr="003A080C">
        <w:rPr>
          <w:rFonts w:eastAsia="맑은 고딕" w:cs="Arial"/>
          <w:b/>
          <w:noProof/>
          <w:color w:val="000000"/>
          <w:sz w:val="24"/>
          <w:lang w:eastAsia="ko-KR"/>
        </w:rPr>
        <w:t>3GPP TSG-RAN WG2 Meeting #1</w:t>
      </w:r>
      <w:r w:rsidR="003069A6">
        <w:rPr>
          <w:rFonts w:eastAsia="맑은 고딕" w:cs="Arial"/>
          <w:b/>
          <w:noProof/>
          <w:color w:val="000000"/>
          <w:sz w:val="24"/>
          <w:lang w:eastAsia="ko-KR"/>
        </w:rPr>
        <w:t>20</w:t>
      </w:r>
      <w:r w:rsidR="001E3E65" w:rsidRPr="003A080C">
        <w:rPr>
          <w:rFonts w:eastAsia="맑은 고딕" w:cs="Arial"/>
          <w:b/>
          <w:noProof/>
          <w:color w:val="000000"/>
          <w:sz w:val="24"/>
          <w:lang w:eastAsia="ko-KR"/>
        </w:rPr>
        <w:tab/>
      </w:r>
      <w:r w:rsidR="00E32DE3" w:rsidRPr="003A080C">
        <w:rPr>
          <w:rFonts w:eastAsia="맑은 고딕" w:cs="Arial"/>
          <w:b/>
          <w:i/>
          <w:noProof/>
          <w:color w:val="000000"/>
          <w:sz w:val="24"/>
          <w:szCs w:val="32"/>
          <w:lang w:eastAsia="ko-KR"/>
        </w:rPr>
        <w:t>R2-</w:t>
      </w:r>
      <w:r w:rsidR="007156E4" w:rsidRPr="007156E4">
        <w:rPr>
          <w:rFonts w:eastAsia="맑은 고딕" w:cs="Arial"/>
          <w:b/>
          <w:i/>
          <w:noProof/>
          <w:color w:val="000000"/>
          <w:sz w:val="24"/>
          <w:szCs w:val="32"/>
          <w:lang w:eastAsia="ko-KR"/>
        </w:rPr>
        <w:t>2</w:t>
      </w:r>
      <w:r w:rsidR="00EB454A">
        <w:rPr>
          <w:rFonts w:eastAsia="맑은 고딕" w:cs="Arial"/>
          <w:b/>
          <w:i/>
          <w:noProof/>
          <w:color w:val="000000"/>
          <w:sz w:val="24"/>
          <w:szCs w:val="32"/>
          <w:lang w:eastAsia="ko-KR"/>
        </w:rPr>
        <w:t>2</w:t>
      </w:r>
      <w:r w:rsidR="003069A6">
        <w:rPr>
          <w:rFonts w:eastAsia="맑은 고딕" w:cs="Arial"/>
          <w:b/>
          <w:i/>
          <w:noProof/>
          <w:color w:val="000000"/>
          <w:sz w:val="24"/>
          <w:szCs w:val="32"/>
          <w:lang w:eastAsia="ko-KR"/>
        </w:rPr>
        <w:t>11640</w:t>
      </w:r>
    </w:p>
    <w:p w14:paraId="6AD66C79" w14:textId="7FF5C103" w:rsidR="001E3E65" w:rsidRPr="003A080C" w:rsidRDefault="006D263B" w:rsidP="001E3E65">
      <w:pPr>
        <w:pStyle w:val="CRCoverPage"/>
        <w:tabs>
          <w:tab w:val="right" w:pos="9639"/>
        </w:tabs>
        <w:spacing w:after="0"/>
        <w:rPr>
          <w:rFonts w:eastAsia="맑은 고딕" w:cs="Arial"/>
          <w:b/>
          <w:noProof/>
          <w:color w:val="000000"/>
          <w:sz w:val="24"/>
          <w:vertAlign w:val="superscript"/>
          <w:lang w:eastAsia="ko-KR"/>
        </w:rPr>
      </w:pPr>
      <w:r w:rsidRPr="00906300">
        <w:rPr>
          <w:b/>
          <w:sz w:val="24"/>
          <w:szCs w:val="24"/>
          <w:lang w:val="en-US"/>
        </w:rPr>
        <w:t>Toulouse</w:t>
      </w:r>
      <w:r w:rsidR="000218A4" w:rsidRPr="003A080C">
        <w:rPr>
          <w:b/>
          <w:noProof/>
          <w:sz w:val="24"/>
        </w:rPr>
        <w:t xml:space="preserve"> Meeting</w:t>
      </w:r>
      <w:r w:rsidR="001E3E65" w:rsidRPr="003A080C">
        <w:rPr>
          <w:b/>
          <w:noProof/>
          <w:sz w:val="24"/>
        </w:rPr>
        <w:t xml:space="preserve">, </w:t>
      </w:r>
      <w:r w:rsidR="003069A6">
        <w:rPr>
          <w:b/>
          <w:noProof/>
          <w:sz w:val="24"/>
        </w:rPr>
        <w:t>November</w:t>
      </w:r>
      <w:r w:rsidR="000218A4" w:rsidRPr="003A080C">
        <w:rPr>
          <w:b/>
          <w:noProof/>
          <w:sz w:val="24"/>
        </w:rPr>
        <w:t xml:space="preserve"> </w:t>
      </w:r>
      <w:r w:rsidR="00237E54">
        <w:rPr>
          <w:b/>
          <w:noProof/>
          <w:sz w:val="24"/>
        </w:rPr>
        <w:t>1</w:t>
      </w:r>
      <w:r w:rsidR="003069A6">
        <w:rPr>
          <w:b/>
          <w:noProof/>
          <w:sz w:val="24"/>
        </w:rPr>
        <w:t>4</w:t>
      </w:r>
      <w:r w:rsidR="00264F05" w:rsidRPr="003A080C">
        <w:rPr>
          <w:rFonts w:eastAsia="SimSun" w:cs="Arial"/>
          <w:b/>
          <w:sz w:val="24"/>
          <w:lang w:val="de-DE" w:eastAsia="zh-CN"/>
        </w:rPr>
        <w:t xml:space="preserve"> –</w:t>
      </w:r>
      <w:r w:rsidR="003069A6">
        <w:rPr>
          <w:rFonts w:eastAsia="SimSun" w:cs="Arial"/>
          <w:b/>
          <w:sz w:val="24"/>
          <w:lang w:val="de-DE" w:eastAsia="zh-CN"/>
        </w:rPr>
        <w:t>18</w:t>
      </w:r>
      <w:r w:rsidR="00285C20" w:rsidRPr="003A080C">
        <w:rPr>
          <w:rFonts w:eastAsia="SimSun" w:cs="Arial"/>
          <w:b/>
          <w:sz w:val="24"/>
          <w:lang w:val="de-DE" w:eastAsia="zh-CN"/>
        </w:rPr>
        <w:t xml:space="preserve">, </w:t>
      </w:r>
      <w:r w:rsidR="00264F05" w:rsidRPr="003A080C">
        <w:rPr>
          <w:rFonts w:eastAsia="SimSun" w:cs="Arial"/>
          <w:b/>
          <w:sz w:val="24"/>
          <w:lang w:val="de-DE" w:eastAsia="zh-CN"/>
        </w:rPr>
        <w:t>202</w:t>
      </w:r>
      <w:r w:rsidR="00EB454A">
        <w:rPr>
          <w:rFonts w:eastAsia="SimSun" w:cs="Arial"/>
          <w:b/>
          <w:sz w:val="24"/>
          <w:lang w:val="de-DE" w:eastAsia="zh-CN"/>
        </w:rPr>
        <w:t>2</w:t>
      </w:r>
      <w:r w:rsidR="001E3E65" w:rsidRPr="003A080C">
        <w:rPr>
          <w:rFonts w:eastAsia="맑은 고딕" w:cs="Arial"/>
          <w:b/>
          <w:noProof/>
          <w:color w:val="000000"/>
          <w:sz w:val="24"/>
          <w:lang w:eastAsia="ko-KR"/>
        </w:rPr>
        <w:tab/>
      </w:r>
    </w:p>
    <w:p w14:paraId="68D774B3" w14:textId="77777777" w:rsidR="009D750A" w:rsidRPr="003A080C" w:rsidRDefault="009D750A" w:rsidP="009D750A">
      <w:pPr>
        <w:pStyle w:val="CRCoverPage"/>
        <w:tabs>
          <w:tab w:val="right" w:pos="9639"/>
        </w:tabs>
        <w:spacing w:after="0"/>
        <w:rPr>
          <w:rFonts w:eastAsia="맑은 고딕"/>
          <w:b/>
          <w:i/>
          <w:noProof/>
          <w:sz w:val="24"/>
          <w:lang w:eastAsia="ko-KR"/>
        </w:rPr>
      </w:pPr>
      <w:r w:rsidRPr="003A080C">
        <w:rPr>
          <w:rFonts w:eastAsia="맑은 고딕" w:hint="eastAsia"/>
          <w:b/>
          <w:noProof/>
          <w:sz w:val="24"/>
          <w:lang w:eastAsia="ko-KR"/>
        </w:rPr>
        <w:tab/>
      </w:r>
    </w:p>
    <w:p w14:paraId="2CA4EDA5" w14:textId="77777777" w:rsidR="009D750A" w:rsidRPr="003A080C" w:rsidRDefault="009D750A" w:rsidP="009D750A">
      <w:pPr>
        <w:pStyle w:val="CRCoverPage"/>
        <w:tabs>
          <w:tab w:val="right" w:pos="9639"/>
        </w:tabs>
        <w:spacing w:after="0"/>
        <w:rPr>
          <w:rFonts w:eastAsia="맑은 고딕"/>
          <w:b/>
          <w:noProof/>
          <w:sz w:val="24"/>
          <w:lang w:eastAsia="ko-KR"/>
        </w:rPr>
      </w:pPr>
    </w:p>
    <w:p w14:paraId="4E3D8BA9" w14:textId="36C1A815"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Agenda Item</w:t>
      </w:r>
      <w:r w:rsidRPr="003A080C">
        <w:rPr>
          <w:rFonts w:ascii="Arial" w:hAnsi="Arial" w:cs="Arial"/>
          <w:b/>
          <w:noProof/>
          <w:sz w:val="28"/>
          <w:szCs w:val="28"/>
          <w:lang w:val="en-US"/>
        </w:rPr>
        <w:tab/>
        <w:t xml:space="preserve">: </w:t>
      </w:r>
      <w:r w:rsidR="00285C20" w:rsidRPr="003A080C">
        <w:rPr>
          <w:rFonts w:ascii="Arial" w:hAnsi="Arial" w:cs="Arial"/>
          <w:b/>
          <w:noProof/>
          <w:sz w:val="28"/>
          <w:szCs w:val="28"/>
          <w:lang w:val="en-US"/>
        </w:rPr>
        <w:t>8.</w:t>
      </w:r>
      <w:r w:rsidR="009B3BAE" w:rsidRPr="003A080C">
        <w:rPr>
          <w:rFonts w:ascii="Arial" w:hAnsi="Arial" w:cs="Arial"/>
          <w:b/>
          <w:noProof/>
          <w:sz w:val="28"/>
          <w:szCs w:val="28"/>
          <w:lang w:val="en-US"/>
        </w:rPr>
        <w:t>15</w:t>
      </w:r>
      <w:r w:rsidR="00FF04F9" w:rsidRPr="003A080C">
        <w:rPr>
          <w:rFonts w:ascii="Arial" w:hAnsi="Arial" w:cs="Arial"/>
          <w:b/>
          <w:noProof/>
          <w:sz w:val="28"/>
          <w:szCs w:val="28"/>
          <w:lang w:val="en-US"/>
        </w:rPr>
        <w:t>.2</w:t>
      </w:r>
      <w:r w:rsidR="00E32DE3" w:rsidRPr="003A080C">
        <w:rPr>
          <w:rFonts w:ascii="Arial" w:hAnsi="Arial" w:cs="Arial"/>
          <w:b/>
          <w:noProof/>
          <w:sz w:val="28"/>
          <w:szCs w:val="28"/>
          <w:lang w:val="en-US"/>
        </w:rPr>
        <w:t xml:space="preserve"> </w:t>
      </w:r>
      <w:r w:rsidR="006E596C" w:rsidRPr="003A080C">
        <w:rPr>
          <w:rFonts w:ascii="Arial" w:hAnsi="Arial" w:cs="Arial"/>
          <w:b/>
          <w:noProof/>
          <w:sz w:val="28"/>
          <w:szCs w:val="28"/>
          <w:lang w:val="en-US"/>
        </w:rPr>
        <w:t>(</w:t>
      </w:r>
      <w:r w:rsidR="00237E54" w:rsidRPr="00237E54">
        <w:rPr>
          <w:rFonts w:ascii="Arial" w:hAnsi="Arial" w:cs="Arial"/>
          <w:b/>
          <w:noProof/>
          <w:sz w:val="28"/>
          <w:szCs w:val="28"/>
          <w:lang w:val="en-US"/>
        </w:rPr>
        <w:t>NR_SL_enh2</w:t>
      </w:r>
      <w:r w:rsidR="006E596C" w:rsidRPr="003A080C">
        <w:rPr>
          <w:rFonts w:ascii="Arial" w:hAnsi="Arial" w:cs="Arial"/>
          <w:b/>
          <w:noProof/>
          <w:sz w:val="28"/>
          <w:szCs w:val="28"/>
          <w:lang w:val="en-US"/>
        </w:rPr>
        <w:t>)</w:t>
      </w:r>
    </w:p>
    <w:p w14:paraId="2A23BF7E"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Source</w:t>
      </w:r>
      <w:r w:rsidRPr="003A080C">
        <w:rPr>
          <w:rFonts w:ascii="Arial" w:hAnsi="Arial" w:cs="Arial"/>
          <w:b/>
          <w:noProof/>
          <w:sz w:val="28"/>
          <w:szCs w:val="28"/>
          <w:lang w:val="en-US"/>
        </w:rPr>
        <w:tab/>
        <w:t>: LG Electronics Inc.</w:t>
      </w:r>
    </w:p>
    <w:p w14:paraId="38760A3C" w14:textId="2C9D3D35" w:rsidR="009D750A" w:rsidRPr="003A080C" w:rsidRDefault="009D750A" w:rsidP="009D750A">
      <w:pPr>
        <w:tabs>
          <w:tab w:val="left" w:pos="1843"/>
        </w:tabs>
        <w:spacing w:after="60" w:line="288" w:lineRule="auto"/>
        <w:jc w:val="both"/>
        <w:rPr>
          <w:rFonts w:ascii="Arial" w:hAnsi="Arial" w:cs="Arial"/>
          <w:b/>
          <w:noProof/>
          <w:sz w:val="28"/>
          <w:szCs w:val="28"/>
          <w:lang w:val="en-US" w:eastAsia="ko-KR"/>
        </w:rPr>
      </w:pPr>
      <w:r w:rsidRPr="003A080C">
        <w:rPr>
          <w:rFonts w:ascii="Arial" w:hAnsi="Arial" w:cs="Arial"/>
          <w:b/>
          <w:noProof/>
          <w:sz w:val="28"/>
          <w:szCs w:val="28"/>
          <w:lang w:val="en-US"/>
        </w:rPr>
        <w:t>Title</w:t>
      </w:r>
      <w:r w:rsidRPr="003A080C">
        <w:rPr>
          <w:rFonts w:ascii="Arial" w:hAnsi="Arial" w:cs="Arial"/>
          <w:b/>
          <w:noProof/>
          <w:sz w:val="28"/>
          <w:szCs w:val="28"/>
          <w:lang w:val="en-US"/>
        </w:rPr>
        <w:tab/>
      </w:r>
      <w:r w:rsidR="00E32DE3" w:rsidRPr="003A080C">
        <w:rPr>
          <w:rFonts w:ascii="Arial" w:hAnsi="Arial" w:cs="Arial"/>
          <w:b/>
          <w:noProof/>
          <w:sz w:val="28"/>
          <w:szCs w:val="28"/>
          <w:lang w:val="en-US"/>
        </w:rPr>
        <w:t xml:space="preserve">: </w:t>
      </w:r>
      <w:r w:rsidR="002E2F9D" w:rsidRPr="002E2F9D">
        <w:rPr>
          <w:rFonts w:ascii="Arial" w:hAnsi="Arial" w:cs="Arial"/>
          <w:b/>
          <w:noProof/>
          <w:sz w:val="28"/>
          <w:szCs w:val="28"/>
          <w:lang w:val="en-US" w:eastAsia="ko-KR"/>
        </w:rPr>
        <w:t xml:space="preserve">Discussion on </w:t>
      </w:r>
      <w:r w:rsidR="00237E54">
        <w:rPr>
          <w:rFonts w:ascii="Arial" w:hAnsi="Arial" w:cs="Arial"/>
          <w:b/>
          <w:noProof/>
          <w:sz w:val="28"/>
          <w:szCs w:val="28"/>
          <w:lang w:val="en-US" w:eastAsia="ko-KR"/>
        </w:rPr>
        <w:t>RAN2 aspects in SL-U</w:t>
      </w:r>
    </w:p>
    <w:p w14:paraId="237361E3"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Document for</w:t>
      </w:r>
      <w:r w:rsidRPr="003A080C">
        <w:rPr>
          <w:rFonts w:ascii="Arial" w:hAnsi="Arial" w:cs="Arial"/>
          <w:b/>
          <w:noProof/>
          <w:sz w:val="28"/>
          <w:szCs w:val="28"/>
          <w:lang w:val="en-US"/>
        </w:rPr>
        <w:tab/>
        <w:t>: Discussion and Decision</w:t>
      </w:r>
    </w:p>
    <w:p w14:paraId="1C7EFCE3" w14:textId="7975CA17" w:rsidR="00F21060" w:rsidRPr="003A080C" w:rsidRDefault="00703707" w:rsidP="00703707">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szCs w:val="36"/>
          <w:lang w:val="en-US" w:eastAsia="ko-KR"/>
        </w:rPr>
        <w:t>1.</w:t>
      </w:r>
      <w:r w:rsidRPr="003A080C">
        <w:rPr>
          <w:szCs w:val="36"/>
          <w:lang w:val="en-US" w:eastAsia="ko-KR"/>
        </w:rPr>
        <w:tab/>
      </w:r>
      <w:r w:rsidR="00F21060" w:rsidRPr="003A080C">
        <w:rPr>
          <w:rFonts w:hint="eastAsia"/>
          <w:szCs w:val="36"/>
          <w:lang w:val="en-US" w:eastAsia="ko-KR"/>
        </w:rPr>
        <w:t>Introduction</w:t>
      </w:r>
    </w:p>
    <w:p w14:paraId="1DB13539" w14:textId="3384CF5A" w:rsidR="00E6599F" w:rsidRPr="003A080C" w:rsidRDefault="00237E54" w:rsidP="00237E54">
      <w:pPr>
        <w:rPr>
          <w:lang w:val="en-US" w:eastAsia="ko-KR"/>
        </w:rPr>
      </w:pPr>
      <w:r>
        <w:rPr>
          <w:rFonts w:hint="eastAsia"/>
          <w:lang w:val="en-US" w:eastAsia="ko-KR"/>
        </w:rPr>
        <w:t xml:space="preserve">In this contribution, we </w:t>
      </w:r>
      <w:r>
        <w:rPr>
          <w:lang w:val="en-US" w:eastAsia="ko-KR"/>
        </w:rPr>
        <w:t>investigate</w:t>
      </w:r>
      <w:r>
        <w:rPr>
          <w:rFonts w:hint="eastAsia"/>
          <w:lang w:val="en-US" w:eastAsia="ko-KR"/>
        </w:rPr>
        <w:t xml:space="preserve"> </w:t>
      </w:r>
      <w:r>
        <w:rPr>
          <w:lang w:val="en-US" w:eastAsia="ko-KR"/>
        </w:rPr>
        <w:t xml:space="preserve">various technical issues on the </w:t>
      </w:r>
      <w:proofErr w:type="spellStart"/>
      <w:r>
        <w:rPr>
          <w:lang w:val="en-US" w:eastAsia="ko-KR"/>
        </w:rPr>
        <w:t>Sidelink</w:t>
      </w:r>
      <w:proofErr w:type="spellEnd"/>
      <w:r>
        <w:rPr>
          <w:lang w:val="en-US" w:eastAsia="ko-KR"/>
        </w:rPr>
        <w:t xml:space="preserve"> unlicensed</w:t>
      </w:r>
      <w:r w:rsidR="007C2AD7">
        <w:rPr>
          <w:lang w:val="en-US" w:eastAsia="ko-KR"/>
        </w:rPr>
        <w:t xml:space="preserve"> </w:t>
      </w:r>
      <w:r w:rsidR="007C2AD7" w:rsidRPr="007C2AD7">
        <w:rPr>
          <w:lang w:val="en-US" w:eastAsia="ko-KR"/>
        </w:rPr>
        <w:t>spectrum</w:t>
      </w:r>
      <w:r>
        <w:rPr>
          <w:lang w:val="en-US" w:eastAsia="ko-KR"/>
        </w:rPr>
        <w:t xml:space="preserve"> for broadcast, </w:t>
      </w:r>
      <w:proofErr w:type="spellStart"/>
      <w:r>
        <w:rPr>
          <w:lang w:val="en-US" w:eastAsia="ko-KR"/>
        </w:rPr>
        <w:t>groupcast</w:t>
      </w:r>
      <w:proofErr w:type="spellEnd"/>
      <w:r>
        <w:rPr>
          <w:lang w:val="en-US" w:eastAsia="ko-KR"/>
        </w:rPr>
        <w:t xml:space="preserve">, and unicast. </w:t>
      </w:r>
      <w:r w:rsidR="00E6599F" w:rsidRPr="003A080C">
        <w:rPr>
          <w:lang w:val="en-US" w:eastAsia="ko-KR"/>
        </w:rPr>
        <w:t xml:space="preserve"> </w:t>
      </w:r>
    </w:p>
    <w:p w14:paraId="3C07EBDB" w14:textId="77777777" w:rsidR="007F2482" w:rsidRPr="003A080C" w:rsidRDefault="00F21060" w:rsidP="00264F05">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rFonts w:hint="eastAsia"/>
          <w:szCs w:val="36"/>
          <w:lang w:val="en-US" w:eastAsia="ko-KR"/>
        </w:rPr>
        <w:t>2</w:t>
      </w:r>
      <w:r w:rsidRPr="003A080C">
        <w:rPr>
          <w:szCs w:val="36"/>
          <w:lang w:val="en-US"/>
        </w:rPr>
        <w:t>.</w:t>
      </w:r>
      <w:r w:rsidRPr="003A080C">
        <w:rPr>
          <w:szCs w:val="36"/>
          <w:lang w:val="en-US"/>
        </w:rPr>
        <w:tab/>
      </w:r>
      <w:r w:rsidRPr="003A080C">
        <w:rPr>
          <w:rFonts w:hint="eastAsia"/>
          <w:szCs w:val="36"/>
          <w:lang w:val="en-US" w:eastAsia="ko-KR"/>
        </w:rPr>
        <w:t>Discussion</w:t>
      </w:r>
    </w:p>
    <w:p w14:paraId="7B3E88D4" w14:textId="5209B8B0" w:rsidR="002E1151" w:rsidRPr="003A080C" w:rsidRDefault="00F9599F" w:rsidP="002E1151">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hint="eastAsia"/>
          <w:sz w:val="28"/>
          <w:szCs w:val="28"/>
          <w:lang w:eastAsia="ko-KR"/>
        </w:rPr>
        <w:t xml:space="preserve">2.1 </w:t>
      </w:r>
      <w:r w:rsidR="00F35286">
        <w:rPr>
          <w:rFonts w:eastAsia="맑은 고딕"/>
          <w:sz w:val="28"/>
          <w:szCs w:val="28"/>
          <w:lang w:eastAsia="ko-KR"/>
        </w:rPr>
        <w:t>SL-CAPC</w:t>
      </w:r>
      <w:r w:rsidR="00E53226">
        <w:rPr>
          <w:rFonts w:eastAsia="맑은 고딕"/>
          <w:sz w:val="28"/>
          <w:szCs w:val="28"/>
          <w:lang w:eastAsia="ko-KR"/>
        </w:rPr>
        <w:t xml:space="preserve"> </w:t>
      </w:r>
    </w:p>
    <w:p w14:paraId="0B79B1CB" w14:textId="4ADE9B10" w:rsidR="00C56603" w:rsidRPr="00504FAB" w:rsidRDefault="00C56603" w:rsidP="00822035">
      <w:pPr>
        <w:jc w:val="both"/>
        <w:rPr>
          <w:lang w:val="en-US" w:eastAsia="ko-KR"/>
        </w:rPr>
      </w:pPr>
      <w:r w:rsidRPr="00C56603">
        <w:rPr>
          <w:lang w:val="en-US" w:eastAsia="ko-KR"/>
        </w:rPr>
        <w:t>The following agr</w:t>
      </w:r>
      <w:r>
        <w:rPr>
          <w:lang w:val="en-US" w:eastAsia="ko-KR"/>
        </w:rPr>
        <w:t>eements were made at the last R</w:t>
      </w:r>
      <w:r w:rsidRPr="00C56603">
        <w:rPr>
          <w:lang w:val="en-US" w:eastAsia="ko-KR"/>
        </w:rPr>
        <w:t>A</w:t>
      </w:r>
      <w:r>
        <w:rPr>
          <w:rFonts w:hint="eastAsia"/>
          <w:lang w:val="en-US" w:eastAsia="ko-KR"/>
        </w:rPr>
        <w:t>N</w:t>
      </w:r>
      <w:r w:rsidRPr="00C56603">
        <w:rPr>
          <w:lang w:val="en-US" w:eastAsia="ko-KR"/>
        </w:rPr>
        <w:t>2 meeting</w:t>
      </w:r>
      <w:r>
        <w:rPr>
          <w:lang w:val="en-US" w:eastAsia="ko-KR"/>
        </w:rPr>
        <w:t>(#119b-e)</w:t>
      </w:r>
      <w:r w:rsidRPr="00C56603">
        <w:rPr>
          <w:lang w:val="en-US" w:eastAsia="ko-KR"/>
        </w:rPr>
        <w:t>.</w:t>
      </w:r>
      <w:r>
        <w:rPr>
          <w:lang w:val="en-US" w:eastAsia="ko-KR"/>
        </w:rPr>
        <w:t xml:space="preserve"> </w:t>
      </w:r>
    </w:p>
    <w:tbl>
      <w:tblPr>
        <w:tblStyle w:val="af4"/>
        <w:tblW w:w="0" w:type="auto"/>
        <w:tblLook w:val="04A0" w:firstRow="1" w:lastRow="0" w:firstColumn="1" w:lastColumn="0" w:noHBand="0" w:noVBand="1"/>
      </w:tblPr>
      <w:tblGrid>
        <w:gridCol w:w="9631"/>
      </w:tblGrid>
      <w:tr w:rsidR="00822035" w14:paraId="6BE5E5C9" w14:textId="77777777" w:rsidTr="00DF7962">
        <w:tc>
          <w:tcPr>
            <w:tcW w:w="9631" w:type="dxa"/>
          </w:tcPr>
          <w:p w14:paraId="65330963" w14:textId="67DE400A" w:rsidR="00822035" w:rsidRPr="0024793C" w:rsidRDefault="00822035" w:rsidP="00DF7962">
            <w:pPr>
              <w:pStyle w:val="afa"/>
              <w:widowControl/>
              <w:numPr>
                <w:ilvl w:val="0"/>
                <w:numId w:val="14"/>
              </w:numPr>
              <w:tabs>
                <w:tab w:val="left" w:pos="400"/>
              </w:tabs>
              <w:wordWrap/>
              <w:autoSpaceDE/>
              <w:autoSpaceDN/>
              <w:spacing w:line="259" w:lineRule="auto"/>
              <w:ind w:leftChars="0"/>
              <w:rPr>
                <w:rFonts w:ascii="Times New Roman" w:eastAsia="바탕" w:hAnsi="Times New Roman"/>
                <w:kern w:val="0"/>
                <w:szCs w:val="20"/>
                <w:lang w:val="en-GB" w:eastAsia="zh-CN"/>
              </w:rPr>
            </w:pPr>
            <w:r>
              <w:rPr>
                <w:rFonts w:ascii="Times New Roman" w:hAnsi="Times New Roman"/>
                <w:bCs/>
                <w:color w:val="00000A"/>
                <w:szCs w:val="20"/>
              </w:rPr>
              <w:t>Agreements on SL-CAPC</w:t>
            </w:r>
            <w:r w:rsidRPr="0024793C">
              <w:rPr>
                <w:rFonts w:ascii="Times New Roman" w:hAnsi="Times New Roman"/>
                <w:bCs/>
                <w:color w:val="00000A"/>
                <w:szCs w:val="20"/>
              </w:rPr>
              <w:t>:</w:t>
            </w:r>
          </w:p>
          <w:p w14:paraId="3E7ACA32" w14:textId="77777777" w:rsidR="00822035" w:rsidRPr="00822035" w:rsidRDefault="00822035" w:rsidP="00822035">
            <w:pPr>
              <w:pStyle w:val="afa"/>
              <w:tabs>
                <w:tab w:val="left" w:pos="400"/>
              </w:tabs>
              <w:spacing w:line="259" w:lineRule="auto"/>
              <w:ind w:leftChars="31" w:left="62"/>
              <w:jc w:val="left"/>
              <w:rPr>
                <w:rFonts w:ascii="Times New Roman" w:hAnsi="Times New Roman"/>
                <w:szCs w:val="20"/>
              </w:rPr>
            </w:pPr>
            <w:r w:rsidRPr="00822035">
              <w:rPr>
                <w:rFonts w:ascii="Times New Roman" w:hAnsi="Times New Roman"/>
                <w:szCs w:val="20"/>
              </w:rPr>
              <w:t>1. Working assumption: PQI is used to determine the CAPC mapping as in NR-U. FFS whether the same principle is also applied to the UE side.</w:t>
            </w:r>
          </w:p>
          <w:p w14:paraId="07ABB1EA" w14:textId="77777777" w:rsidR="00822035" w:rsidRPr="00822035" w:rsidRDefault="00822035" w:rsidP="00822035">
            <w:pPr>
              <w:pStyle w:val="afa"/>
              <w:tabs>
                <w:tab w:val="left" w:pos="400"/>
              </w:tabs>
              <w:spacing w:line="259" w:lineRule="auto"/>
              <w:ind w:leftChars="31" w:left="62"/>
              <w:rPr>
                <w:rFonts w:ascii="Times New Roman" w:hAnsi="Times New Roman"/>
                <w:szCs w:val="20"/>
              </w:rPr>
            </w:pPr>
            <w:r w:rsidRPr="00822035">
              <w:rPr>
                <w:rFonts w:ascii="Times New Roman" w:hAnsi="Times New Roman"/>
                <w:szCs w:val="20"/>
              </w:rPr>
              <w:t>2. For SL-DRB the CAPC value is (pre)configurable per-DRB as in NR-U.</w:t>
            </w:r>
          </w:p>
          <w:p w14:paraId="60D51800" w14:textId="77777777" w:rsidR="00822035" w:rsidRPr="00822035" w:rsidRDefault="00822035" w:rsidP="00822035">
            <w:pPr>
              <w:pStyle w:val="afa"/>
              <w:tabs>
                <w:tab w:val="left" w:pos="400"/>
              </w:tabs>
              <w:spacing w:line="259" w:lineRule="auto"/>
              <w:ind w:leftChars="31" w:left="62"/>
              <w:rPr>
                <w:rFonts w:ascii="Times New Roman" w:hAnsi="Times New Roman"/>
                <w:szCs w:val="20"/>
              </w:rPr>
            </w:pPr>
            <w:r w:rsidRPr="00822035">
              <w:rPr>
                <w:rFonts w:ascii="Times New Roman" w:hAnsi="Times New Roman"/>
                <w:szCs w:val="20"/>
              </w:rPr>
              <w:t>3. For all SL-SRBs, CAPC value is fixed to the highest priority (i.e., lowest CAPC value).</w:t>
            </w:r>
          </w:p>
          <w:p w14:paraId="6A06A877" w14:textId="77777777" w:rsidR="00822035" w:rsidRPr="00822035" w:rsidRDefault="00822035" w:rsidP="00822035">
            <w:pPr>
              <w:pStyle w:val="afa"/>
              <w:tabs>
                <w:tab w:val="left" w:pos="400"/>
              </w:tabs>
              <w:spacing w:line="259" w:lineRule="auto"/>
              <w:ind w:leftChars="31" w:left="62"/>
              <w:rPr>
                <w:rFonts w:ascii="Times New Roman" w:hAnsi="Times New Roman"/>
                <w:szCs w:val="20"/>
              </w:rPr>
            </w:pPr>
            <w:r w:rsidRPr="00822035">
              <w:rPr>
                <w:rFonts w:ascii="Times New Roman" w:hAnsi="Times New Roman"/>
                <w:szCs w:val="20"/>
              </w:rPr>
              <w:t>4. If PQI-based CAPC mapping is agreed, for all SL MAC CEs, CAPC value is fixed to the highest priority (i.e., lowest CAPC value).</w:t>
            </w:r>
          </w:p>
          <w:p w14:paraId="1C79CFB9" w14:textId="77777777" w:rsidR="00822035" w:rsidRPr="00822035" w:rsidRDefault="00822035" w:rsidP="00822035">
            <w:pPr>
              <w:pStyle w:val="afa"/>
              <w:tabs>
                <w:tab w:val="left" w:pos="400"/>
              </w:tabs>
              <w:spacing w:line="259" w:lineRule="auto"/>
              <w:ind w:leftChars="31" w:left="62"/>
              <w:rPr>
                <w:rFonts w:ascii="Times New Roman" w:hAnsi="Times New Roman"/>
                <w:szCs w:val="20"/>
              </w:rPr>
            </w:pPr>
            <w:r w:rsidRPr="00822035">
              <w:rPr>
                <w:rFonts w:ascii="Times New Roman" w:hAnsi="Times New Roman"/>
                <w:szCs w:val="20"/>
              </w:rPr>
              <w:t>5. If PQI-based CAPC mapping is agreed, at least PDB can be used as the criterion to determine the CAPC mapping. FFS if any other additional criterions needed.</w:t>
            </w:r>
          </w:p>
          <w:p w14:paraId="0822B4AB" w14:textId="77777777" w:rsidR="00822035" w:rsidRPr="00822035" w:rsidRDefault="00822035" w:rsidP="00822035">
            <w:pPr>
              <w:pStyle w:val="afa"/>
              <w:tabs>
                <w:tab w:val="left" w:pos="400"/>
              </w:tabs>
              <w:spacing w:line="259" w:lineRule="auto"/>
              <w:ind w:leftChars="31" w:left="62"/>
              <w:rPr>
                <w:rFonts w:ascii="Times New Roman" w:hAnsi="Times New Roman"/>
                <w:szCs w:val="20"/>
              </w:rPr>
            </w:pPr>
            <w:r w:rsidRPr="00822035">
              <w:rPr>
                <w:rFonts w:ascii="Times New Roman" w:hAnsi="Times New Roman"/>
                <w:szCs w:val="20"/>
              </w:rPr>
              <w:t xml:space="preserve">6. As in NR-U, if SL CAPC is determined based on PQI, as a baseline, for non-standardized PQI, to use the CAPC of the standardized PQI which best matches the </w:t>
            </w:r>
            <w:proofErr w:type="spellStart"/>
            <w:r w:rsidRPr="00822035">
              <w:rPr>
                <w:rFonts w:ascii="Times New Roman" w:hAnsi="Times New Roman"/>
                <w:szCs w:val="20"/>
              </w:rPr>
              <w:t>QoS</w:t>
            </w:r>
            <w:proofErr w:type="spellEnd"/>
            <w:r w:rsidRPr="00822035">
              <w:rPr>
                <w:rFonts w:ascii="Times New Roman" w:hAnsi="Times New Roman"/>
                <w:szCs w:val="20"/>
              </w:rPr>
              <w:t xml:space="preserve"> characteristics of the non-standardized PQI. FFS if any specific work needed for RRC_INACTIVE/RRC_IDLE/OOC UEs.</w:t>
            </w:r>
          </w:p>
          <w:p w14:paraId="3679AA09" w14:textId="77777777" w:rsidR="00822035" w:rsidRPr="00822035" w:rsidRDefault="00822035" w:rsidP="00822035">
            <w:pPr>
              <w:pStyle w:val="afa"/>
              <w:tabs>
                <w:tab w:val="left" w:pos="400"/>
              </w:tabs>
              <w:spacing w:line="259" w:lineRule="auto"/>
              <w:ind w:leftChars="31" w:left="62"/>
              <w:rPr>
                <w:rFonts w:ascii="Times New Roman" w:hAnsi="Times New Roman"/>
                <w:szCs w:val="20"/>
              </w:rPr>
            </w:pPr>
            <w:r w:rsidRPr="00822035">
              <w:rPr>
                <w:rFonts w:ascii="Times New Roman" w:hAnsi="Times New Roman"/>
                <w:szCs w:val="20"/>
              </w:rPr>
              <w:t>7. If PQI-based CAPC mapping is agreed, as in NR-U, to determine the CAPC of the SL TB when the CAPC is not indicated in the DCI:</w:t>
            </w:r>
          </w:p>
          <w:p w14:paraId="747CF1A9" w14:textId="77777777" w:rsidR="00822035" w:rsidRPr="00822035" w:rsidRDefault="00822035" w:rsidP="00822035">
            <w:pPr>
              <w:pStyle w:val="afa"/>
              <w:tabs>
                <w:tab w:val="left" w:pos="400"/>
              </w:tabs>
              <w:spacing w:line="259" w:lineRule="auto"/>
              <w:ind w:leftChars="31" w:left="62"/>
              <w:rPr>
                <w:rFonts w:ascii="Times New Roman" w:hAnsi="Times New Roman"/>
                <w:szCs w:val="20"/>
              </w:rPr>
            </w:pPr>
            <w:r w:rsidRPr="00822035">
              <w:rPr>
                <w:rFonts w:ascii="Times New Roman" w:hAnsi="Times New Roman"/>
                <w:szCs w:val="20"/>
              </w:rPr>
              <w:t>- If only SL MAC CE(s) are included in the SL TB, the highest priority SL CAPC is used; FFS whether this rule can be extended to the case when SL MAC CE(s) multiplexed with STCH.</w:t>
            </w:r>
          </w:p>
          <w:p w14:paraId="784FCACA" w14:textId="77777777" w:rsidR="00822035" w:rsidRPr="00822035" w:rsidRDefault="00822035" w:rsidP="00822035">
            <w:pPr>
              <w:pStyle w:val="afa"/>
              <w:tabs>
                <w:tab w:val="left" w:pos="400"/>
              </w:tabs>
              <w:spacing w:line="259" w:lineRule="auto"/>
              <w:ind w:leftChars="31" w:left="62"/>
              <w:rPr>
                <w:rFonts w:ascii="Times New Roman" w:hAnsi="Times New Roman"/>
                <w:szCs w:val="20"/>
              </w:rPr>
            </w:pPr>
            <w:r w:rsidRPr="00822035">
              <w:rPr>
                <w:rFonts w:ascii="Times New Roman" w:hAnsi="Times New Roman"/>
                <w:szCs w:val="20"/>
              </w:rPr>
              <w:t>- If SCCH SDU(s) are included in the SL TB, the highest priority SL CAPC is used;</w:t>
            </w:r>
          </w:p>
          <w:p w14:paraId="20D6CF92" w14:textId="2823A4E4" w:rsidR="00822035" w:rsidRDefault="00822035" w:rsidP="00822035">
            <w:pPr>
              <w:pStyle w:val="afa"/>
              <w:widowControl/>
              <w:tabs>
                <w:tab w:val="left" w:pos="400"/>
              </w:tabs>
              <w:wordWrap/>
              <w:autoSpaceDE/>
              <w:autoSpaceDN/>
              <w:spacing w:line="259" w:lineRule="auto"/>
              <w:ind w:leftChars="31" w:left="62"/>
            </w:pPr>
            <w:r w:rsidRPr="00822035">
              <w:rPr>
                <w:rFonts w:ascii="Times New Roman" w:hAnsi="Times New Roman"/>
                <w:szCs w:val="20"/>
              </w:rPr>
              <w:t>- FFS how to select SL CAPC when SL CAPC of the SL logical channel(s) with MAC SDU multiplexed in the SL TB is used otherwise.</w:t>
            </w:r>
          </w:p>
        </w:tc>
      </w:tr>
    </w:tbl>
    <w:p w14:paraId="5D751B9A" w14:textId="676246F6" w:rsidR="00822035" w:rsidRDefault="00C56603" w:rsidP="00822035">
      <w:pPr>
        <w:jc w:val="both"/>
        <w:rPr>
          <w:lang w:eastAsia="ko-KR"/>
        </w:rPr>
      </w:pPr>
      <w:r w:rsidRPr="00C56603">
        <w:rPr>
          <w:lang w:val="en-US" w:eastAsia="ko-KR"/>
        </w:rPr>
        <w:t>This contribution introduces further di</w:t>
      </w:r>
      <w:r w:rsidR="003A2E6C">
        <w:rPr>
          <w:lang w:val="en-US" w:eastAsia="ko-KR"/>
        </w:rPr>
        <w:t>scussion based on the agreement (i.e., “</w:t>
      </w:r>
      <w:r w:rsidR="003A2E6C" w:rsidRPr="003A2E6C">
        <w:rPr>
          <w:i/>
        </w:rPr>
        <w:t>FFS how to select SL CAPC when SL CAPC of the SL logical channel(s) with MAC SDU multiplexed in the SL TB is used otherwise.</w:t>
      </w:r>
      <w:r w:rsidR="003A2E6C">
        <w:rPr>
          <w:lang w:val="en-US" w:eastAsia="ko-KR"/>
        </w:rPr>
        <w:t>”)</w:t>
      </w:r>
      <w:r w:rsidRPr="00C56603">
        <w:rPr>
          <w:lang w:val="en-US" w:eastAsia="ko-KR"/>
        </w:rPr>
        <w:t xml:space="preserve"> from the last</w:t>
      </w:r>
      <w:r>
        <w:rPr>
          <w:lang w:val="en-US" w:eastAsia="ko-KR"/>
        </w:rPr>
        <w:t xml:space="preserve"> RAN2</w:t>
      </w:r>
      <w:r w:rsidRPr="00C56603">
        <w:rPr>
          <w:lang w:val="en-US" w:eastAsia="ko-KR"/>
        </w:rPr>
        <w:t xml:space="preserve"> meeting.</w:t>
      </w:r>
      <w:r>
        <w:rPr>
          <w:lang w:val="en-US" w:eastAsia="ko-KR"/>
        </w:rPr>
        <w:t xml:space="preserve"> </w:t>
      </w:r>
    </w:p>
    <w:p w14:paraId="4D4C2788" w14:textId="50B6F888" w:rsidR="00440780" w:rsidRPr="00440780" w:rsidRDefault="00440780" w:rsidP="003C4B10">
      <w:pPr>
        <w:jc w:val="both"/>
        <w:rPr>
          <w:lang w:eastAsia="ko-KR"/>
        </w:rPr>
      </w:pPr>
      <w:r w:rsidRPr="00440780">
        <w:rPr>
          <w:lang w:eastAsia="ko-KR"/>
        </w:rPr>
        <w:t xml:space="preserve">In Rel-17 NR V2X IUC, </w:t>
      </w:r>
      <w:proofErr w:type="spellStart"/>
      <w:r w:rsidRPr="00440780">
        <w:rPr>
          <w:bCs/>
          <w:i/>
          <w:iCs/>
          <w:lang w:eastAsia="sv-SE"/>
        </w:rPr>
        <w:t>sl-P</w:t>
      </w:r>
      <w:r w:rsidRPr="00440780">
        <w:rPr>
          <w:i/>
        </w:rPr>
        <w:t>riorityCoordInfoCondition</w:t>
      </w:r>
      <w:proofErr w:type="spellEnd"/>
      <w:r w:rsidRPr="00440780">
        <w:t xml:space="preserve"> </w:t>
      </w:r>
      <w:r w:rsidRPr="00440780">
        <w:rPr>
          <w:lang w:eastAsia="ko-KR"/>
        </w:rPr>
        <w:t xml:space="preserve">and </w:t>
      </w:r>
      <w:proofErr w:type="spellStart"/>
      <w:r w:rsidRPr="00440780">
        <w:rPr>
          <w:bCs/>
          <w:i/>
          <w:iCs/>
          <w:lang w:eastAsia="sv-SE"/>
        </w:rPr>
        <w:t>sl-P</w:t>
      </w:r>
      <w:r w:rsidRPr="00440780">
        <w:rPr>
          <w:i/>
        </w:rPr>
        <w:t>riorityCoordInfoExplicit</w:t>
      </w:r>
      <w:proofErr w:type="spellEnd"/>
      <w:r w:rsidRPr="00440780">
        <w:rPr>
          <w:lang w:eastAsia="ko-KR"/>
        </w:rPr>
        <w:t xml:space="preserve"> was defined as configurable by </w:t>
      </w:r>
      <w:proofErr w:type="spellStart"/>
      <w:r w:rsidRPr="00440780">
        <w:rPr>
          <w:lang w:eastAsia="ko-KR"/>
        </w:rPr>
        <w:t>gNB</w:t>
      </w:r>
      <w:proofErr w:type="spellEnd"/>
      <w:r>
        <w:rPr>
          <w:lang w:eastAsia="ko-KR"/>
        </w:rPr>
        <w:t xml:space="preserve"> for the </w:t>
      </w:r>
      <w:r w:rsidRPr="00B55E3E">
        <w:rPr>
          <w:rFonts w:eastAsia="SimSun" w:cs="Arial"/>
          <w:lang w:eastAsia="zh-CN"/>
        </w:rPr>
        <w:t>purpose defined in TS 38.213 [13] and TS 38.214 [19]</w:t>
      </w:r>
      <w:r>
        <w:rPr>
          <w:rFonts w:eastAsia="SimSun" w:cs="Arial"/>
          <w:lang w:eastAsia="zh-CN"/>
        </w:rPr>
        <w:t xml:space="preserve"> (e.g., </w:t>
      </w:r>
      <w:r w:rsidRPr="00B55E3E">
        <w:rPr>
          <w:rFonts w:eastAsia="SimSun" w:cs="Arial"/>
          <w:lang w:eastAsia="zh-CN"/>
        </w:rPr>
        <w:t>sensing and candidate resource (re-)selection for transmitting the TB carrying the IUC MAC CE</w:t>
      </w:r>
      <w:r>
        <w:rPr>
          <w:rFonts w:eastAsia="SimSun" w:cs="Arial"/>
          <w:lang w:eastAsia="zh-CN"/>
        </w:rPr>
        <w:t>)</w:t>
      </w:r>
      <w:r w:rsidRPr="00440780">
        <w:rPr>
          <w:lang w:eastAsia="ko-KR"/>
        </w:rPr>
        <w:t>.</w:t>
      </w:r>
      <w:r w:rsidR="00821B96">
        <w:rPr>
          <w:lang w:eastAsia="ko-KR"/>
        </w:rPr>
        <w:t xml:space="preserve"> </w:t>
      </w:r>
      <w:r w:rsidR="0021134A">
        <w:rPr>
          <w:lang w:eastAsia="ko-KR"/>
        </w:rPr>
        <w:t xml:space="preserve">According to the specified the </w:t>
      </w:r>
      <w:proofErr w:type="spellStart"/>
      <w:r w:rsidR="0021134A">
        <w:rPr>
          <w:lang w:eastAsia="ko-KR"/>
        </w:rPr>
        <w:t>gNB’s</w:t>
      </w:r>
      <w:proofErr w:type="spellEnd"/>
      <w:r w:rsidR="0021134A">
        <w:rPr>
          <w:lang w:eastAsia="ko-KR"/>
        </w:rPr>
        <w:t xml:space="preserve"> behaviour</w:t>
      </w:r>
      <w:r w:rsidR="00821B96" w:rsidRPr="00821B96">
        <w:rPr>
          <w:lang w:eastAsia="ko-KR"/>
        </w:rPr>
        <w:t xml:space="preserve">, even though </w:t>
      </w:r>
      <w:proofErr w:type="spellStart"/>
      <w:r w:rsidR="00821B96">
        <w:rPr>
          <w:lang w:eastAsia="ko-KR"/>
        </w:rPr>
        <w:t>gNB</w:t>
      </w:r>
      <w:proofErr w:type="spellEnd"/>
      <w:r w:rsidR="00821B96" w:rsidRPr="00821B96">
        <w:rPr>
          <w:lang w:eastAsia="ko-KR"/>
        </w:rPr>
        <w:t xml:space="preserve"> has set the </w:t>
      </w:r>
      <w:r w:rsidR="00EB0DEF">
        <w:rPr>
          <w:lang w:eastAsia="ko-KR"/>
        </w:rPr>
        <w:t xml:space="preserve">priority of TB carrying </w:t>
      </w:r>
      <w:r w:rsidR="00821B96" w:rsidRPr="00821B96">
        <w:rPr>
          <w:lang w:eastAsia="ko-KR"/>
        </w:rPr>
        <w:t xml:space="preserve">IUC MAC CE to the highest "1", </w:t>
      </w:r>
      <w:proofErr w:type="spellStart"/>
      <w:r w:rsidR="00821B96" w:rsidRPr="00821B96">
        <w:rPr>
          <w:lang w:eastAsia="ko-KR"/>
        </w:rPr>
        <w:t>behavior</w:t>
      </w:r>
      <w:proofErr w:type="spellEnd"/>
      <w:r w:rsidR="00821B96" w:rsidRPr="00821B96">
        <w:rPr>
          <w:lang w:eastAsia="ko-KR"/>
        </w:rPr>
        <w:t xml:space="preserve"> of UE choosing </w:t>
      </w:r>
      <w:r w:rsidR="006B41AB">
        <w:rPr>
          <w:lang w:eastAsia="ko-KR"/>
        </w:rPr>
        <w:t>a</w:t>
      </w:r>
      <w:r w:rsidR="00821B96" w:rsidRPr="00821B96">
        <w:rPr>
          <w:lang w:eastAsia="ko-KR"/>
        </w:rPr>
        <w:t xml:space="preserve"> representative SL-CAPC of the </w:t>
      </w:r>
      <w:r w:rsidR="00EB0DEF">
        <w:rPr>
          <w:lang w:eastAsia="ko-KR"/>
        </w:rPr>
        <w:t xml:space="preserve">TB carrying the </w:t>
      </w:r>
      <w:r w:rsidR="00821B96" w:rsidRPr="00821B96">
        <w:rPr>
          <w:lang w:eastAsia="ko-KR"/>
        </w:rPr>
        <w:t xml:space="preserve">IUC MAC CE as the </w:t>
      </w:r>
      <w:r w:rsidR="00821B96">
        <w:rPr>
          <w:lang w:eastAsia="ko-KR"/>
        </w:rPr>
        <w:t xml:space="preserve">lowest priority </w:t>
      </w:r>
      <w:r w:rsidR="00821B96" w:rsidRPr="00821B96">
        <w:rPr>
          <w:lang w:eastAsia="ko-KR"/>
        </w:rPr>
        <w:t>SL-CAPC is so strange.</w:t>
      </w:r>
    </w:p>
    <w:p w14:paraId="16937A3A" w14:textId="4846DAE7" w:rsidR="001F7282" w:rsidRPr="001F7282" w:rsidRDefault="001F7282" w:rsidP="003C4B10">
      <w:pPr>
        <w:jc w:val="both"/>
        <w:rPr>
          <w:lang w:eastAsia="ko-KR"/>
        </w:rPr>
      </w:pPr>
      <w:r w:rsidRPr="001F7282">
        <w:rPr>
          <w:lang w:eastAsia="ko-KR"/>
        </w:rPr>
        <w:t>At least, the operation in which the UE maintains the TB</w:t>
      </w:r>
      <w:r w:rsidR="009D62C6">
        <w:rPr>
          <w:lang w:eastAsia="ko-KR"/>
        </w:rPr>
        <w:t>’s</w:t>
      </w:r>
      <w:r w:rsidRPr="001F7282">
        <w:rPr>
          <w:lang w:eastAsia="ko-KR"/>
        </w:rPr>
        <w:t xml:space="preserve"> priority set as the highest priority by the </w:t>
      </w:r>
      <w:proofErr w:type="spellStart"/>
      <w:r w:rsidRPr="001F7282">
        <w:rPr>
          <w:lang w:eastAsia="ko-KR"/>
        </w:rPr>
        <w:t>gNB</w:t>
      </w:r>
      <w:proofErr w:type="spellEnd"/>
      <w:r w:rsidRPr="001F7282">
        <w:rPr>
          <w:lang w:eastAsia="ko-KR"/>
        </w:rPr>
        <w:t xml:space="preserve"> </w:t>
      </w:r>
      <w:r w:rsidR="009D62C6">
        <w:rPr>
          <w:lang w:eastAsia="ko-KR"/>
        </w:rPr>
        <w:t>should</w:t>
      </w:r>
      <w:r w:rsidRPr="001F7282">
        <w:rPr>
          <w:lang w:eastAsia="ko-KR"/>
        </w:rPr>
        <w:t xml:space="preserve"> be supported. For example, if the </w:t>
      </w:r>
      <w:proofErr w:type="spellStart"/>
      <w:r w:rsidRPr="001F7282">
        <w:rPr>
          <w:lang w:eastAsia="ko-KR"/>
        </w:rPr>
        <w:t>gNB</w:t>
      </w:r>
      <w:proofErr w:type="spellEnd"/>
      <w:r w:rsidRPr="001F7282">
        <w:rPr>
          <w:lang w:eastAsia="ko-KR"/>
        </w:rPr>
        <w:t xml:space="preserve"> sets the priority of the TB carrying the IUC MAC CE to “1”, which is the highest priority, the UE </w:t>
      </w:r>
      <w:r w:rsidR="009D62C6">
        <w:rPr>
          <w:lang w:eastAsia="ko-KR"/>
        </w:rPr>
        <w:t xml:space="preserve">should </w:t>
      </w:r>
      <w:r w:rsidRPr="001F7282">
        <w:rPr>
          <w:lang w:eastAsia="ko-KR"/>
        </w:rPr>
        <w:t xml:space="preserve">select the SL-CAPC of the highest priority as the representative SL-CAPC of the TB carrying the IUC MAC CE. And if the </w:t>
      </w:r>
      <w:proofErr w:type="spellStart"/>
      <w:r w:rsidRPr="001F7282">
        <w:rPr>
          <w:lang w:eastAsia="ko-KR"/>
        </w:rPr>
        <w:t>gNB</w:t>
      </w:r>
      <w:proofErr w:type="spellEnd"/>
      <w:r w:rsidRPr="001F7282">
        <w:rPr>
          <w:lang w:eastAsia="ko-KR"/>
        </w:rPr>
        <w:t xml:space="preserve"> sets the priority of the TB carrying the IUC MAC CE to a priority other than “1”, </w:t>
      </w:r>
      <w:r w:rsidR="009D62C6">
        <w:rPr>
          <w:lang w:eastAsia="ko-KR"/>
        </w:rPr>
        <w:t>RAN2 can</w:t>
      </w:r>
      <w:r w:rsidRPr="001F7282">
        <w:rPr>
          <w:lang w:eastAsia="ko-KR"/>
        </w:rPr>
        <w:t xml:space="preserve"> inherit the UE operation of NR-U</w:t>
      </w:r>
      <w:r w:rsidR="009D62C6">
        <w:rPr>
          <w:lang w:eastAsia="ko-KR"/>
        </w:rPr>
        <w:t>. That is,</w:t>
      </w:r>
      <w:r w:rsidRPr="001F7282">
        <w:rPr>
          <w:lang w:eastAsia="ko-KR"/>
        </w:rPr>
        <w:t xml:space="preserve"> UE </w:t>
      </w:r>
      <w:r w:rsidR="009D62C6">
        <w:rPr>
          <w:lang w:eastAsia="ko-KR"/>
        </w:rPr>
        <w:t xml:space="preserve">can select the lowest priority SL-CAPC as </w:t>
      </w:r>
      <w:r w:rsidRPr="001F7282">
        <w:rPr>
          <w:lang w:eastAsia="ko-KR"/>
        </w:rPr>
        <w:t xml:space="preserve">the representative SL-CAPC </w:t>
      </w:r>
      <w:r w:rsidRPr="001F7282">
        <w:rPr>
          <w:lang w:eastAsia="ko-KR"/>
        </w:rPr>
        <w:lastRenderedPageBreak/>
        <w:t>of the TB carrying the IUC MAC CE</w:t>
      </w:r>
      <w:r w:rsidR="00B2000F">
        <w:rPr>
          <w:lang w:eastAsia="ko-KR"/>
        </w:rPr>
        <w:t xml:space="preserve">, </w:t>
      </w:r>
      <w:r w:rsidR="00B2000F" w:rsidRPr="001F7282">
        <w:rPr>
          <w:lang w:eastAsia="ko-KR"/>
        </w:rPr>
        <w:t xml:space="preserve">if the </w:t>
      </w:r>
      <w:proofErr w:type="spellStart"/>
      <w:r w:rsidR="00B2000F" w:rsidRPr="001F7282">
        <w:rPr>
          <w:lang w:eastAsia="ko-KR"/>
        </w:rPr>
        <w:t>gNB</w:t>
      </w:r>
      <w:proofErr w:type="spellEnd"/>
      <w:r w:rsidR="00B2000F" w:rsidRPr="001F7282">
        <w:rPr>
          <w:lang w:eastAsia="ko-KR"/>
        </w:rPr>
        <w:t xml:space="preserve"> sets the priority of the TB carrying the IUC MAC CE to a priority other than “1”</w:t>
      </w:r>
      <w:r w:rsidRPr="001F7282">
        <w:rPr>
          <w:lang w:eastAsia="ko-KR"/>
        </w:rPr>
        <w:t>.</w:t>
      </w:r>
    </w:p>
    <w:p w14:paraId="079C40DD" w14:textId="65A9A36A" w:rsidR="00F35286" w:rsidRDefault="00F35286" w:rsidP="00F35286">
      <w:pPr>
        <w:jc w:val="both"/>
        <w:rPr>
          <w:b/>
          <w:lang w:eastAsia="ko-KR"/>
        </w:rPr>
      </w:pPr>
      <w:r w:rsidRPr="00EB0DEF">
        <w:rPr>
          <w:rFonts w:hint="eastAsia"/>
          <w:b/>
          <w:lang w:eastAsia="ko-KR"/>
        </w:rPr>
        <w:t>Observation</w:t>
      </w:r>
      <w:r w:rsidRPr="00EB0DEF">
        <w:rPr>
          <w:b/>
          <w:lang w:eastAsia="ko-KR"/>
        </w:rPr>
        <w:t xml:space="preserve"> 1. </w:t>
      </w:r>
      <w:r w:rsidR="00EB0DEF" w:rsidRPr="00EB0DEF">
        <w:rPr>
          <w:b/>
          <w:lang w:eastAsia="ko-KR"/>
        </w:rPr>
        <w:t xml:space="preserve">In Rel-17 NR V2X IUC, </w:t>
      </w:r>
      <w:proofErr w:type="spellStart"/>
      <w:r w:rsidR="00EB0DEF" w:rsidRPr="00EB0DEF">
        <w:rPr>
          <w:b/>
          <w:bCs/>
          <w:i/>
          <w:iCs/>
          <w:lang w:eastAsia="sv-SE"/>
        </w:rPr>
        <w:t>sl-P</w:t>
      </w:r>
      <w:r w:rsidR="00EB0DEF" w:rsidRPr="00EB0DEF">
        <w:rPr>
          <w:b/>
          <w:i/>
        </w:rPr>
        <w:t>riorityCoordInfoCondition</w:t>
      </w:r>
      <w:proofErr w:type="spellEnd"/>
      <w:r w:rsidR="00EB0DEF" w:rsidRPr="00EB0DEF">
        <w:rPr>
          <w:b/>
        </w:rPr>
        <w:t xml:space="preserve"> </w:t>
      </w:r>
      <w:r w:rsidR="00EB0DEF" w:rsidRPr="00EB0DEF">
        <w:rPr>
          <w:b/>
          <w:lang w:eastAsia="ko-KR"/>
        </w:rPr>
        <w:t xml:space="preserve">and </w:t>
      </w:r>
      <w:proofErr w:type="spellStart"/>
      <w:r w:rsidR="00EB0DEF" w:rsidRPr="00EB0DEF">
        <w:rPr>
          <w:b/>
          <w:bCs/>
          <w:i/>
          <w:iCs/>
          <w:lang w:eastAsia="sv-SE"/>
        </w:rPr>
        <w:t>sl-P</w:t>
      </w:r>
      <w:r w:rsidR="00EB0DEF" w:rsidRPr="00EB0DEF">
        <w:rPr>
          <w:b/>
          <w:i/>
        </w:rPr>
        <w:t>riorityCoordInfoExplicit</w:t>
      </w:r>
      <w:proofErr w:type="spellEnd"/>
      <w:r w:rsidR="00EB0DEF" w:rsidRPr="00EB0DEF">
        <w:rPr>
          <w:b/>
          <w:lang w:eastAsia="ko-KR"/>
        </w:rPr>
        <w:t xml:space="preserve"> was defined as configurable by </w:t>
      </w:r>
      <w:proofErr w:type="spellStart"/>
      <w:r w:rsidR="00EB0DEF" w:rsidRPr="00EB0DEF">
        <w:rPr>
          <w:b/>
          <w:lang w:eastAsia="ko-KR"/>
        </w:rPr>
        <w:t>gNB</w:t>
      </w:r>
      <w:proofErr w:type="spellEnd"/>
      <w:r w:rsidR="00EB0DEF" w:rsidRPr="00EB0DEF">
        <w:rPr>
          <w:b/>
          <w:lang w:eastAsia="ko-KR"/>
        </w:rPr>
        <w:t xml:space="preserve"> for the </w:t>
      </w:r>
      <w:proofErr w:type="spellStart"/>
      <w:r w:rsidR="00EB0DEF" w:rsidRPr="00EB0DEF">
        <w:rPr>
          <w:rFonts w:eastAsia="SimSun" w:cs="Arial"/>
          <w:b/>
          <w:lang w:eastAsia="zh-CN"/>
        </w:rPr>
        <w:t>the</w:t>
      </w:r>
      <w:proofErr w:type="spellEnd"/>
      <w:r w:rsidR="00EB0DEF" w:rsidRPr="00EB0DEF">
        <w:rPr>
          <w:rFonts w:eastAsia="SimSun" w:cs="Arial"/>
          <w:b/>
          <w:lang w:eastAsia="zh-CN"/>
        </w:rPr>
        <w:t xml:space="preserve"> purpose defined in TS 38.213 [13] and TS 38.214 [19] (e.g., sensing and candidate resource (re-)selection for transmitting the TB carrying the IUC MAC CE)</w:t>
      </w:r>
      <w:r w:rsidR="00EB0DEF" w:rsidRPr="00EB0DEF">
        <w:rPr>
          <w:b/>
          <w:lang w:eastAsia="ko-KR"/>
        </w:rPr>
        <w:t xml:space="preserve">. </w:t>
      </w:r>
      <w:r w:rsidR="001F7282" w:rsidRPr="001F7282">
        <w:rPr>
          <w:b/>
          <w:lang w:eastAsia="ko-KR"/>
        </w:rPr>
        <w:t xml:space="preserve">According to the specified the </w:t>
      </w:r>
      <w:proofErr w:type="spellStart"/>
      <w:r w:rsidR="001F7282" w:rsidRPr="001F7282">
        <w:rPr>
          <w:b/>
          <w:lang w:eastAsia="ko-KR"/>
        </w:rPr>
        <w:t>gNB’s</w:t>
      </w:r>
      <w:proofErr w:type="spellEnd"/>
      <w:r w:rsidR="001F7282" w:rsidRPr="001F7282">
        <w:rPr>
          <w:b/>
          <w:lang w:eastAsia="ko-KR"/>
        </w:rPr>
        <w:t xml:space="preserve"> behaviour</w:t>
      </w:r>
      <w:r w:rsidR="00EB0DEF" w:rsidRPr="00EB0DEF">
        <w:rPr>
          <w:b/>
          <w:lang w:eastAsia="ko-KR"/>
        </w:rPr>
        <w:t xml:space="preserve">, even though </w:t>
      </w:r>
      <w:proofErr w:type="spellStart"/>
      <w:r w:rsidR="00EB0DEF" w:rsidRPr="00EB0DEF">
        <w:rPr>
          <w:b/>
          <w:lang w:eastAsia="ko-KR"/>
        </w:rPr>
        <w:t>gNB</w:t>
      </w:r>
      <w:proofErr w:type="spellEnd"/>
      <w:r w:rsidR="00EB0DEF" w:rsidRPr="00EB0DEF">
        <w:rPr>
          <w:b/>
          <w:lang w:eastAsia="ko-KR"/>
        </w:rPr>
        <w:t xml:space="preserve"> has set the priority of TB carrying IUC MAC CE to the highest "1", </w:t>
      </w:r>
      <w:proofErr w:type="spellStart"/>
      <w:r w:rsidR="00EB0DEF" w:rsidRPr="00EB0DEF">
        <w:rPr>
          <w:b/>
          <w:lang w:eastAsia="ko-KR"/>
        </w:rPr>
        <w:t>behavior</w:t>
      </w:r>
      <w:proofErr w:type="spellEnd"/>
      <w:r w:rsidR="00EB0DEF" w:rsidRPr="00EB0DEF">
        <w:rPr>
          <w:b/>
          <w:lang w:eastAsia="ko-KR"/>
        </w:rPr>
        <w:t xml:space="preserve"> of the UE choosing the representative SL-CAPC of the TB carrying the IUC MAC CE as the lowest priority SL-CAPC is so strange.</w:t>
      </w:r>
      <w:r w:rsidRPr="00EB0DEF">
        <w:rPr>
          <w:b/>
          <w:lang w:eastAsia="ko-KR"/>
        </w:rPr>
        <w:t xml:space="preserve"> </w:t>
      </w:r>
    </w:p>
    <w:p w14:paraId="37EF0182" w14:textId="4552B8AF" w:rsidR="008B469B" w:rsidRPr="00EB0DEF" w:rsidRDefault="008B469B" w:rsidP="00F35286">
      <w:pPr>
        <w:jc w:val="both"/>
        <w:rPr>
          <w:b/>
          <w:lang w:eastAsia="ko-KR"/>
        </w:rPr>
      </w:pPr>
      <w:r>
        <w:rPr>
          <w:b/>
          <w:lang w:eastAsia="ko-KR"/>
        </w:rPr>
        <w:t xml:space="preserve">Observation 2. </w:t>
      </w:r>
      <w:r w:rsidRPr="008B469B">
        <w:rPr>
          <w:b/>
          <w:lang w:eastAsia="ko-KR"/>
        </w:rPr>
        <w:t xml:space="preserve">At least, the operation in which the UE maintains the TB’s priority set as the highest priority by the </w:t>
      </w:r>
      <w:proofErr w:type="spellStart"/>
      <w:r w:rsidRPr="008B469B">
        <w:rPr>
          <w:b/>
          <w:lang w:eastAsia="ko-KR"/>
        </w:rPr>
        <w:t>gNB</w:t>
      </w:r>
      <w:proofErr w:type="spellEnd"/>
      <w:r w:rsidRPr="008B469B">
        <w:rPr>
          <w:b/>
          <w:lang w:eastAsia="ko-KR"/>
        </w:rPr>
        <w:t xml:space="preserve"> should be supported. For example, if the </w:t>
      </w:r>
      <w:proofErr w:type="spellStart"/>
      <w:r w:rsidRPr="008B469B">
        <w:rPr>
          <w:b/>
          <w:lang w:eastAsia="ko-KR"/>
        </w:rPr>
        <w:t>gNB</w:t>
      </w:r>
      <w:proofErr w:type="spellEnd"/>
      <w:r w:rsidRPr="008B469B">
        <w:rPr>
          <w:b/>
          <w:lang w:eastAsia="ko-KR"/>
        </w:rPr>
        <w:t xml:space="preserve"> sets the priority of the TB carrying the IUC MAC CE to “1”, which is the highest priority, the UE should select the SL-CAPC of the highest priority as the representative SL-CAPC of the TB carrying the IUC MAC CE. And if the </w:t>
      </w:r>
      <w:proofErr w:type="spellStart"/>
      <w:r w:rsidRPr="008B469B">
        <w:rPr>
          <w:b/>
          <w:lang w:eastAsia="ko-KR"/>
        </w:rPr>
        <w:t>gNB</w:t>
      </w:r>
      <w:proofErr w:type="spellEnd"/>
      <w:r w:rsidRPr="008B469B">
        <w:rPr>
          <w:b/>
          <w:lang w:eastAsia="ko-KR"/>
        </w:rPr>
        <w:t xml:space="preserve"> sets the priority of the TB carrying the IUC MAC CE to a priority other than “1”, RAN2 can inherit the UE operation of NR-U. That is, UE can select the lowest priority SL-CAPC as the representative SL-CAPC of the TB carrying the IUC MAC CE, if the </w:t>
      </w:r>
      <w:proofErr w:type="spellStart"/>
      <w:r w:rsidRPr="008B469B">
        <w:rPr>
          <w:b/>
          <w:lang w:eastAsia="ko-KR"/>
        </w:rPr>
        <w:t>gNB</w:t>
      </w:r>
      <w:proofErr w:type="spellEnd"/>
      <w:r w:rsidRPr="008B469B">
        <w:rPr>
          <w:b/>
          <w:lang w:eastAsia="ko-KR"/>
        </w:rPr>
        <w:t xml:space="preserve"> sets the priority of the TB carrying the IUC MAC CE to a priority other than “1”.</w:t>
      </w:r>
    </w:p>
    <w:p w14:paraId="28770732" w14:textId="3EB0537A" w:rsidR="00AE2339" w:rsidRDefault="00AE2339" w:rsidP="00F35286">
      <w:pPr>
        <w:jc w:val="both"/>
        <w:rPr>
          <w:b/>
          <w:lang w:eastAsia="ko-KR"/>
        </w:rPr>
      </w:pPr>
      <w:r w:rsidRPr="009676C3">
        <w:rPr>
          <w:b/>
          <w:lang w:eastAsia="ko-KR"/>
        </w:rPr>
        <w:t>Proposal</w:t>
      </w:r>
      <w:r>
        <w:rPr>
          <w:b/>
          <w:lang w:eastAsia="ko-KR"/>
        </w:rPr>
        <w:t xml:space="preserve"> 1</w:t>
      </w:r>
      <w:r w:rsidRPr="009676C3">
        <w:rPr>
          <w:b/>
          <w:lang w:eastAsia="ko-KR"/>
        </w:rPr>
        <w:t xml:space="preserve">. </w:t>
      </w:r>
      <w:r w:rsidR="00D91643">
        <w:rPr>
          <w:b/>
          <w:lang w:eastAsia="ko-KR"/>
        </w:rPr>
        <w:t>I</w:t>
      </w:r>
      <w:r w:rsidR="00D91643" w:rsidRPr="008B469B">
        <w:rPr>
          <w:b/>
          <w:lang w:eastAsia="ko-KR"/>
        </w:rPr>
        <w:t xml:space="preserve">f the </w:t>
      </w:r>
      <w:proofErr w:type="spellStart"/>
      <w:r w:rsidR="00D91643" w:rsidRPr="008B469B">
        <w:rPr>
          <w:b/>
          <w:lang w:eastAsia="ko-KR"/>
        </w:rPr>
        <w:t>gNB</w:t>
      </w:r>
      <w:proofErr w:type="spellEnd"/>
      <w:r w:rsidR="00D91643" w:rsidRPr="008B469B">
        <w:rPr>
          <w:b/>
          <w:lang w:eastAsia="ko-KR"/>
        </w:rPr>
        <w:t xml:space="preserve"> sets the priority of the TB carrying the IUC MAC CE to “1”, which is the highest priority, the UE should select the SL-CAPC of the highest priority as the representative SL-CAPC of the TB carrying the IUC MAC CE.</w:t>
      </w:r>
      <w:r w:rsidR="00D91643">
        <w:rPr>
          <w:b/>
          <w:lang w:eastAsia="ko-KR"/>
        </w:rPr>
        <w:t xml:space="preserve"> I</w:t>
      </w:r>
      <w:r w:rsidR="00D91643" w:rsidRPr="008B469B">
        <w:rPr>
          <w:b/>
          <w:lang w:eastAsia="ko-KR"/>
        </w:rPr>
        <w:t xml:space="preserve">f the </w:t>
      </w:r>
      <w:proofErr w:type="spellStart"/>
      <w:r w:rsidR="00D91643" w:rsidRPr="008B469B">
        <w:rPr>
          <w:b/>
          <w:lang w:eastAsia="ko-KR"/>
        </w:rPr>
        <w:t>gNB</w:t>
      </w:r>
      <w:proofErr w:type="spellEnd"/>
      <w:r w:rsidR="00D91643" w:rsidRPr="008B469B">
        <w:rPr>
          <w:b/>
          <w:lang w:eastAsia="ko-KR"/>
        </w:rPr>
        <w:t xml:space="preserve"> sets the priority of the TB carrying the IUC MAC CE to a priority other than “1”</w:t>
      </w:r>
      <w:r w:rsidR="00D91643">
        <w:rPr>
          <w:b/>
          <w:lang w:eastAsia="ko-KR"/>
        </w:rPr>
        <w:t xml:space="preserve">, </w:t>
      </w:r>
      <w:r w:rsidR="00D91643" w:rsidRPr="008B469B">
        <w:rPr>
          <w:b/>
          <w:lang w:eastAsia="ko-KR"/>
        </w:rPr>
        <w:t>UE can select the lowest priority SL-CAPC as the representative SL-CAPC of the TB carrying the IUC MAC CE.</w:t>
      </w:r>
    </w:p>
    <w:p w14:paraId="0D7F54C7" w14:textId="77777777" w:rsidR="00B74607" w:rsidRDefault="00B74607" w:rsidP="00F35286">
      <w:pPr>
        <w:jc w:val="both"/>
        <w:rPr>
          <w:lang w:eastAsia="ko-KR"/>
        </w:rPr>
      </w:pPr>
    </w:p>
    <w:p w14:paraId="75D7FFDD" w14:textId="074EA115" w:rsidR="00715B44" w:rsidRPr="003A080C" w:rsidRDefault="00715B44" w:rsidP="00715B44">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2.2</w:t>
      </w:r>
      <w:r w:rsidRPr="003A080C">
        <w:rPr>
          <w:rFonts w:eastAsia="맑은 고딕" w:hint="eastAsia"/>
          <w:sz w:val="28"/>
          <w:szCs w:val="28"/>
          <w:lang w:eastAsia="ko-KR"/>
        </w:rPr>
        <w:t xml:space="preserve"> </w:t>
      </w:r>
      <w:r>
        <w:rPr>
          <w:rFonts w:eastAsia="맑은 고딕"/>
          <w:sz w:val="28"/>
          <w:szCs w:val="28"/>
          <w:lang w:eastAsia="ko-KR"/>
        </w:rPr>
        <w:t>SL</w:t>
      </w:r>
      <w:r w:rsidR="003F4BC9">
        <w:rPr>
          <w:rFonts w:eastAsia="맑은 고딕"/>
          <w:sz w:val="28"/>
          <w:szCs w:val="28"/>
          <w:lang w:eastAsia="ko-KR"/>
        </w:rPr>
        <w:t xml:space="preserve"> </w:t>
      </w:r>
      <w:r w:rsidR="003F4BC9">
        <w:rPr>
          <w:rFonts w:eastAsia="맑은 고딕" w:hint="eastAsia"/>
          <w:sz w:val="28"/>
          <w:szCs w:val="28"/>
          <w:lang w:eastAsia="ko-KR"/>
        </w:rPr>
        <w:t>LBT failure</w:t>
      </w:r>
      <w:r>
        <w:rPr>
          <w:rFonts w:eastAsia="맑은 고딕"/>
          <w:sz w:val="28"/>
          <w:szCs w:val="28"/>
          <w:lang w:eastAsia="ko-KR"/>
        </w:rPr>
        <w:t xml:space="preserve"> </w:t>
      </w:r>
    </w:p>
    <w:p w14:paraId="369C40D7" w14:textId="37DFF4D8" w:rsidR="00146E10" w:rsidRDefault="00146E10" w:rsidP="00D17698">
      <w:pPr>
        <w:jc w:val="both"/>
        <w:rPr>
          <w:lang w:val="en-US" w:eastAsia="ko-KR"/>
        </w:rPr>
      </w:pPr>
      <w:r w:rsidRPr="00146E10">
        <w:rPr>
          <w:lang w:val="en-US" w:eastAsia="ko-KR"/>
        </w:rPr>
        <w:t xml:space="preserve">RAN2 </w:t>
      </w:r>
      <w:r w:rsidR="003B3DF0">
        <w:rPr>
          <w:lang w:val="en-US" w:eastAsia="ko-KR"/>
        </w:rPr>
        <w:t>should</w:t>
      </w:r>
      <w:r w:rsidRPr="00146E10">
        <w:rPr>
          <w:lang w:val="en-US" w:eastAsia="ko-KR"/>
        </w:rPr>
        <w:t xml:space="preserve"> define </w:t>
      </w:r>
      <w:r w:rsidR="003B3DF0">
        <w:rPr>
          <w:lang w:val="en-US" w:eastAsia="ko-KR"/>
        </w:rPr>
        <w:t>a</w:t>
      </w:r>
      <w:r w:rsidRPr="00146E10">
        <w:rPr>
          <w:lang w:val="en-US" w:eastAsia="ko-KR"/>
        </w:rPr>
        <w:t xml:space="preserve"> behavior of SL consistent LBT failure in SL-U. </w:t>
      </w:r>
      <w:r w:rsidR="003B3DF0">
        <w:rPr>
          <w:lang w:val="en-US" w:eastAsia="ko-KR"/>
        </w:rPr>
        <w:t>F</w:t>
      </w:r>
      <w:r w:rsidR="003B3DF0" w:rsidRPr="00146E10">
        <w:rPr>
          <w:lang w:val="en-US" w:eastAsia="ko-KR"/>
        </w:rPr>
        <w:t>irst,</w:t>
      </w:r>
      <w:r w:rsidR="003B3DF0">
        <w:rPr>
          <w:lang w:val="en-US" w:eastAsia="ko-KR"/>
        </w:rPr>
        <w:t xml:space="preserve"> </w:t>
      </w:r>
      <w:r w:rsidRPr="00146E10">
        <w:rPr>
          <w:lang w:val="en-US" w:eastAsia="ko-KR"/>
        </w:rPr>
        <w:t>granularity of SL consistent LBT failure for counting</w:t>
      </w:r>
      <w:r w:rsidR="003B3DF0">
        <w:rPr>
          <w:lang w:val="en-US" w:eastAsia="ko-KR"/>
        </w:rPr>
        <w:t xml:space="preserve"> a SL LBT failure</w:t>
      </w:r>
      <w:r w:rsidRPr="00146E10">
        <w:rPr>
          <w:lang w:val="en-US" w:eastAsia="ko-KR"/>
        </w:rPr>
        <w:t xml:space="preserve"> </w:t>
      </w:r>
      <w:r w:rsidR="003B3DF0">
        <w:rPr>
          <w:lang w:val="en-US" w:eastAsia="ko-KR"/>
        </w:rPr>
        <w:t>should</w:t>
      </w:r>
      <w:r w:rsidRPr="00146E10">
        <w:rPr>
          <w:lang w:val="en-US" w:eastAsia="ko-KR"/>
        </w:rPr>
        <w:t xml:space="preserve"> be d</w:t>
      </w:r>
      <w:r w:rsidR="003B3DF0">
        <w:rPr>
          <w:lang w:val="en-US" w:eastAsia="ko-KR"/>
        </w:rPr>
        <w:t>ecide</w:t>
      </w:r>
      <w:r w:rsidRPr="00146E10">
        <w:rPr>
          <w:lang w:val="en-US" w:eastAsia="ko-KR"/>
        </w:rPr>
        <w:t>d</w:t>
      </w:r>
      <w:r w:rsidR="003B3DF0">
        <w:rPr>
          <w:lang w:val="en-US" w:eastAsia="ko-KR"/>
        </w:rPr>
        <w:t xml:space="preserve"> f</w:t>
      </w:r>
      <w:r w:rsidR="003B3DF0" w:rsidRPr="00146E10">
        <w:rPr>
          <w:lang w:val="en-US" w:eastAsia="ko-KR"/>
        </w:rPr>
        <w:t xml:space="preserve">or SL consistent LBT failure </w:t>
      </w:r>
      <w:r w:rsidR="003B3DF0">
        <w:rPr>
          <w:lang w:val="en-US" w:eastAsia="ko-KR"/>
        </w:rPr>
        <w:t>procedure</w:t>
      </w:r>
      <w:r w:rsidRPr="00146E10">
        <w:rPr>
          <w:lang w:val="en-US" w:eastAsia="ko-KR"/>
        </w:rPr>
        <w:t xml:space="preserve">. The following </w:t>
      </w:r>
      <w:r w:rsidR="003B3DF0">
        <w:rPr>
          <w:lang w:val="en-US" w:eastAsia="ko-KR"/>
        </w:rPr>
        <w:t xml:space="preserve">candidate </w:t>
      </w:r>
      <w:r w:rsidRPr="00146E10">
        <w:rPr>
          <w:lang w:val="en-US" w:eastAsia="ko-KR"/>
        </w:rPr>
        <w:t>granularit</w:t>
      </w:r>
      <w:r w:rsidR="003B3DF0">
        <w:rPr>
          <w:lang w:val="en-US" w:eastAsia="ko-KR"/>
        </w:rPr>
        <w:t>ies</w:t>
      </w:r>
      <w:r w:rsidRPr="00146E10">
        <w:rPr>
          <w:lang w:val="en-US" w:eastAsia="ko-KR"/>
        </w:rPr>
        <w:t xml:space="preserve"> can be considered </w:t>
      </w:r>
      <w:r w:rsidR="003B3DF0">
        <w:rPr>
          <w:lang w:val="en-US" w:eastAsia="ko-KR"/>
        </w:rPr>
        <w:t>for</w:t>
      </w:r>
      <w:r w:rsidRPr="00146E10">
        <w:rPr>
          <w:lang w:val="en-US" w:eastAsia="ko-KR"/>
        </w:rPr>
        <w:t xml:space="preserve"> SL consistent LBT failure.</w:t>
      </w:r>
    </w:p>
    <w:p w14:paraId="0E662D5B" w14:textId="4DC42326" w:rsidR="00E33AF8" w:rsidRDefault="00E33AF8" w:rsidP="00E33AF8">
      <w:pPr>
        <w:rPr>
          <w:lang w:eastAsia="ko-KR"/>
        </w:rPr>
      </w:pPr>
      <w:r w:rsidRPr="00E33AF8">
        <w:rPr>
          <w:rFonts w:hint="eastAsia"/>
          <w:lang w:val="en-US" w:eastAsia="ko-KR"/>
        </w:rPr>
        <w:t>-</w:t>
      </w:r>
      <w:r>
        <w:rPr>
          <w:rFonts w:hint="eastAsia"/>
        </w:rPr>
        <w:t xml:space="preserve"> </w:t>
      </w:r>
      <w:r>
        <w:rPr>
          <w:rFonts w:hint="eastAsia"/>
          <w:lang w:eastAsia="ko-KR"/>
        </w:rPr>
        <w:t xml:space="preserve">SL BWP, </w:t>
      </w:r>
      <w:r>
        <w:rPr>
          <w:lang w:eastAsia="ko-KR"/>
        </w:rPr>
        <w:t xml:space="preserve">Resource pool (or </w:t>
      </w:r>
      <w:r>
        <w:rPr>
          <w:rFonts w:hint="eastAsia"/>
          <w:lang w:eastAsia="ko-KR"/>
        </w:rPr>
        <w:t>RB set</w:t>
      </w:r>
      <w:r>
        <w:rPr>
          <w:lang w:eastAsia="ko-KR"/>
        </w:rPr>
        <w:t>)</w:t>
      </w:r>
      <w:r>
        <w:rPr>
          <w:rFonts w:hint="eastAsia"/>
          <w:lang w:eastAsia="ko-KR"/>
        </w:rPr>
        <w:t>,</w:t>
      </w:r>
      <w:r>
        <w:rPr>
          <w:lang w:eastAsia="ko-KR"/>
        </w:rPr>
        <w:t xml:space="preserve"> Cast type, </w:t>
      </w:r>
      <w:r>
        <w:rPr>
          <w:rFonts w:hint="eastAsia"/>
          <w:lang w:eastAsia="ko-KR"/>
        </w:rPr>
        <w:t>PC5 RRC connection</w:t>
      </w:r>
      <w:r>
        <w:rPr>
          <w:lang w:eastAsia="ko-KR"/>
        </w:rPr>
        <w:t xml:space="preserve"> for unicast</w:t>
      </w:r>
    </w:p>
    <w:p w14:paraId="52F28AB8" w14:textId="46922F40" w:rsidR="000D765D" w:rsidRDefault="000D765D" w:rsidP="00E85C61">
      <w:pPr>
        <w:rPr>
          <w:lang w:eastAsia="ko-KR"/>
        </w:rPr>
      </w:pPr>
      <w:r w:rsidRPr="000D765D">
        <w:rPr>
          <w:lang w:eastAsia="ko-KR"/>
        </w:rPr>
        <w:t xml:space="preserve">First, when using SL BWP as granularity, it is impossible to switch to another SL BWP after SL consistent LBT failure is declared, so SL RLF </w:t>
      </w:r>
      <w:r w:rsidR="00CC3C1D">
        <w:rPr>
          <w:lang w:eastAsia="ko-KR"/>
        </w:rPr>
        <w:t>should</w:t>
      </w:r>
      <w:r w:rsidRPr="000D765D">
        <w:rPr>
          <w:lang w:eastAsia="ko-KR"/>
        </w:rPr>
        <w:t xml:space="preserve"> be declared. On the other hand, when a resource pool (or RB set) is used as granularity, when SL consistent LBT failure is declared, SL transmission can be continued by switching to another resource pool (or RB set) without SL RLF declaration. </w:t>
      </w:r>
      <w:r w:rsidR="005E1846" w:rsidRPr="005E1846">
        <w:rPr>
          <w:lang w:eastAsia="ko-KR"/>
        </w:rPr>
        <w:t>If SL consistent LBT failures are declared for all resource pools (or all RB sets), the UE can declare SL RLF.</w:t>
      </w:r>
      <w:r w:rsidR="005E1846">
        <w:rPr>
          <w:lang w:eastAsia="ko-KR"/>
        </w:rPr>
        <w:t xml:space="preserve"> </w:t>
      </w:r>
      <w:r w:rsidRPr="000D765D">
        <w:rPr>
          <w:lang w:eastAsia="ko-KR"/>
        </w:rPr>
        <w:t xml:space="preserve">In addition, if granularity is used as the cast type, RAN2 </w:t>
      </w:r>
      <w:r w:rsidR="00CC3C1D">
        <w:rPr>
          <w:lang w:eastAsia="ko-KR"/>
        </w:rPr>
        <w:t>can</w:t>
      </w:r>
      <w:r w:rsidRPr="000D765D">
        <w:rPr>
          <w:lang w:eastAsia="ko-KR"/>
        </w:rPr>
        <w:t xml:space="preserve"> define </w:t>
      </w:r>
      <w:r w:rsidR="00CC3C1D">
        <w:rPr>
          <w:lang w:eastAsia="ko-KR"/>
        </w:rPr>
        <w:t xml:space="preserve">the </w:t>
      </w:r>
      <w:r w:rsidRPr="000D765D">
        <w:rPr>
          <w:lang w:eastAsia="ko-KR"/>
        </w:rPr>
        <w:t xml:space="preserve">SL consistent failure </w:t>
      </w:r>
      <w:r w:rsidR="00CC3C1D">
        <w:rPr>
          <w:lang w:eastAsia="ko-KR"/>
        </w:rPr>
        <w:t xml:space="preserve">procedure </w:t>
      </w:r>
      <w:r w:rsidRPr="000D765D">
        <w:rPr>
          <w:lang w:eastAsia="ko-KR"/>
        </w:rPr>
        <w:t>differently for each cast type</w:t>
      </w:r>
      <w:r w:rsidR="00CC3C1D">
        <w:rPr>
          <w:lang w:eastAsia="ko-KR"/>
        </w:rPr>
        <w:t xml:space="preserve"> (per UC/GC/BC)</w:t>
      </w:r>
      <w:r w:rsidRPr="000D765D">
        <w:rPr>
          <w:lang w:eastAsia="ko-KR"/>
        </w:rPr>
        <w:t>. For example, in the case of UC, SL consistent LBT failure can be declared for each PC5 RRC connection, and when SL consistent LBT failure is declared, SL RLF can be declared for corresponding PC5 RRC connection. In addition, when SL consistent LBT failure is declared in GC/BC, resource selection can be triggered instead of declaring SL RLF differently from UC.</w:t>
      </w:r>
    </w:p>
    <w:p w14:paraId="595B73BA" w14:textId="0EDCEC63" w:rsidR="006E7445" w:rsidRPr="00E85C61" w:rsidRDefault="006E7445" w:rsidP="00E85C61">
      <w:pPr>
        <w:rPr>
          <w:lang w:eastAsia="ko-KR"/>
        </w:rPr>
      </w:pPr>
      <w:r>
        <w:rPr>
          <w:lang w:eastAsia="ko-KR"/>
        </w:rPr>
        <w:t xml:space="preserve">In conclusion </w:t>
      </w:r>
      <w:r w:rsidRPr="006E7445">
        <w:rPr>
          <w:lang w:eastAsia="ko-KR"/>
        </w:rPr>
        <w:t xml:space="preserve">RAN2 </w:t>
      </w:r>
      <w:r>
        <w:rPr>
          <w:lang w:eastAsia="ko-KR"/>
        </w:rPr>
        <w:t>should</w:t>
      </w:r>
      <w:r w:rsidRPr="006E7445">
        <w:rPr>
          <w:lang w:eastAsia="ko-KR"/>
        </w:rPr>
        <w:t xml:space="preserve"> decide which granularity to adopt among the above-listed granularities for SL consistent LBT failure </w:t>
      </w:r>
      <w:r>
        <w:rPr>
          <w:lang w:eastAsia="ko-KR"/>
        </w:rPr>
        <w:t>procedure</w:t>
      </w:r>
      <w:r w:rsidRPr="006E7445">
        <w:rPr>
          <w:lang w:eastAsia="ko-KR"/>
        </w:rPr>
        <w:t>.</w:t>
      </w:r>
    </w:p>
    <w:p w14:paraId="2B2B9EC3" w14:textId="3166B2DE" w:rsidR="006E7445" w:rsidRPr="006E7445" w:rsidRDefault="003F4BC9" w:rsidP="006E7445">
      <w:pPr>
        <w:jc w:val="both"/>
        <w:rPr>
          <w:b/>
          <w:lang w:eastAsia="ko-KR"/>
        </w:rPr>
      </w:pPr>
      <w:r>
        <w:rPr>
          <w:rFonts w:hint="eastAsia"/>
          <w:b/>
          <w:lang w:eastAsia="ko-KR"/>
        </w:rPr>
        <w:t>Observation</w:t>
      </w:r>
      <w:r>
        <w:rPr>
          <w:b/>
          <w:lang w:eastAsia="ko-KR"/>
        </w:rPr>
        <w:t xml:space="preserve"> </w:t>
      </w:r>
      <w:r w:rsidR="00B74607">
        <w:rPr>
          <w:b/>
          <w:lang w:eastAsia="ko-KR"/>
        </w:rPr>
        <w:t>3</w:t>
      </w:r>
      <w:r>
        <w:rPr>
          <w:b/>
          <w:lang w:eastAsia="ko-KR"/>
        </w:rPr>
        <w:t xml:space="preserve">. </w:t>
      </w:r>
      <w:r w:rsidR="006E7445" w:rsidRPr="006E7445">
        <w:rPr>
          <w:b/>
          <w:lang w:eastAsia="ko-KR"/>
        </w:rPr>
        <w:t>RAN2 should define a behavior of SL consistent LBT failure in SL-U. First, granularity of SL consistent LBT failure for counting a SL LBT failure should be decided for SL consistent LBT failure procedure. The following candidate granularities can be considered for SL consistent LBT failure.</w:t>
      </w:r>
    </w:p>
    <w:p w14:paraId="795CBCA5" w14:textId="43766DF7" w:rsidR="003F4BC9" w:rsidRDefault="006E7445" w:rsidP="006E7445">
      <w:pPr>
        <w:jc w:val="both"/>
        <w:rPr>
          <w:b/>
          <w:lang w:eastAsia="ko-KR"/>
        </w:rPr>
      </w:pPr>
      <w:r w:rsidRPr="006E7445">
        <w:rPr>
          <w:rFonts w:hint="eastAsia"/>
          <w:b/>
          <w:lang w:eastAsia="ko-KR"/>
        </w:rPr>
        <w:t xml:space="preserve">- SL BWP, </w:t>
      </w:r>
      <w:r w:rsidRPr="006E7445">
        <w:rPr>
          <w:b/>
          <w:lang w:eastAsia="ko-KR"/>
        </w:rPr>
        <w:t xml:space="preserve">Resource pool (or </w:t>
      </w:r>
      <w:r w:rsidRPr="006E7445">
        <w:rPr>
          <w:rFonts w:hint="eastAsia"/>
          <w:b/>
          <w:lang w:eastAsia="ko-KR"/>
        </w:rPr>
        <w:t>RB set</w:t>
      </w:r>
      <w:r w:rsidRPr="006E7445">
        <w:rPr>
          <w:b/>
          <w:lang w:eastAsia="ko-KR"/>
        </w:rPr>
        <w:t>)</w:t>
      </w:r>
      <w:r w:rsidRPr="006E7445">
        <w:rPr>
          <w:rFonts w:hint="eastAsia"/>
          <w:b/>
          <w:lang w:eastAsia="ko-KR"/>
        </w:rPr>
        <w:t>,</w:t>
      </w:r>
      <w:r w:rsidRPr="006E7445">
        <w:rPr>
          <w:b/>
          <w:lang w:eastAsia="ko-KR"/>
        </w:rPr>
        <w:t xml:space="preserve"> Cast type, </w:t>
      </w:r>
      <w:r w:rsidRPr="006E7445">
        <w:rPr>
          <w:rFonts w:hint="eastAsia"/>
          <w:b/>
          <w:lang w:eastAsia="ko-KR"/>
        </w:rPr>
        <w:t>PC5 RRC connection</w:t>
      </w:r>
      <w:r w:rsidRPr="006E7445">
        <w:rPr>
          <w:b/>
          <w:lang w:eastAsia="ko-KR"/>
        </w:rPr>
        <w:t xml:space="preserve"> for unicast</w:t>
      </w:r>
      <w:r w:rsidR="003F4BC9" w:rsidRPr="00944A14">
        <w:rPr>
          <w:b/>
          <w:lang w:eastAsia="ko-KR"/>
        </w:rPr>
        <w:t>.</w:t>
      </w:r>
      <w:r w:rsidR="003F4BC9">
        <w:rPr>
          <w:b/>
          <w:lang w:eastAsia="ko-KR"/>
        </w:rPr>
        <w:t xml:space="preserve"> </w:t>
      </w:r>
    </w:p>
    <w:p w14:paraId="25D66C56" w14:textId="00B737A5" w:rsidR="00715B44" w:rsidRPr="00FD4036" w:rsidRDefault="003F4BC9" w:rsidP="006431D7">
      <w:pPr>
        <w:jc w:val="both"/>
        <w:rPr>
          <w:b/>
          <w:lang w:eastAsia="ko-KR"/>
        </w:rPr>
      </w:pPr>
      <w:r w:rsidRPr="009676C3">
        <w:rPr>
          <w:b/>
          <w:lang w:eastAsia="ko-KR"/>
        </w:rPr>
        <w:t>Proposal</w:t>
      </w:r>
      <w:r>
        <w:rPr>
          <w:b/>
          <w:lang w:eastAsia="ko-KR"/>
        </w:rPr>
        <w:t xml:space="preserve"> </w:t>
      </w:r>
      <w:r w:rsidR="00B74607">
        <w:rPr>
          <w:b/>
          <w:lang w:eastAsia="ko-KR"/>
        </w:rPr>
        <w:t>2</w:t>
      </w:r>
      <w:r w:rsidRPr="009676C3">
        <w:rPr>
          <w:b/>
          <w:lang w:eastAsia="ko-KR"/>
        </w:rPr>
        <w:t xml:space="preserve">. </w:t>
      </w:r>
      <w:r w:rsidR="00FD4036" w:rsidRPr="00FD4036">
        <w:rPr>
          <w:b/>
          <w:lang w:eastAsia="ko-KR"/>
        </w:rPr>
        <w:t xml:space="preserve">For SL consistent LBT failure procedure, RAN2 should define a granularity of SL consistent LBT failure for counting a LBT failure. </w:t>
      </w:r>
      <w:r w:rsidR="00146E10">
        <w:rPr>
          <w:b/>
          <w:lang w:eastAsia="ko-KR"/>
        </w:rPr>
        <w:t>E</w:t>
      </w:r>
      <w:r w:rsidR="006431D7" w:rsidRPr="00FD4036">
        <w:rPr>
          <w:rFonts w:hint="eastAsia"/>
          <w:b/>
          <w:lang w:eastAsia="ko-KR"/>
        </w:rPr>
        <w:t>.</w:t>
      </w:r>
      <w:r w:rsidR="006431D7" w:rsidRPr="00FD4036">
        <w:rPr>
          <w:b/>
          <w:lang w:eastAsia="ko-KR"/>
        </w:rPr>
        <w:t>g., per SL BWP, per resource pool (or per RB set), per cast type (UC/GC/BC), per PC5 RRC connection for unicast</w:t>
      </w:r>
    </w:p>
    <w:p w14:paraId="58FBBD7B" w14:textId="1D42FE55" w:rsidR="00715B44" w:rsidRPr="00FE0F8F" w:rsidRDefault="00FE0F8F" w:rsidP="00FE0F8F">
      <w:pPr>
        <w:jc w:val="both"/>
        <w:rPr>
          <w:lang w:val="en-US" w:eastAsia="ko-KR"/>
        </w:rPr>
      </w:pPr>
      <w:r>
        <w:rPr>
          <w:lang w:val="en-US" w:eastAsia="ko-KR"/>
        </w:rPr>
        <w:t>Moreover,</w:t>
      </w:r>
      <w:r w:rsidRPr="00FE0F8F">
        <w:rPr>
          <w:lang w:val="en-US" w:eastAsia="ko-KR"/>
        </w:rPr>
        <w:t xml:space="preserve"> regarding the SL RLF declaration</w:t>
      </w:r>
      <w:r>
        <w:rPr>
          <w:lang w:val="en-US" w:eastAsia="ko-KR"/>
        </w:rPr>
        <w:t>,</w:t>
      </w:r>
      <w:r w:rsidRPr="00FE0F8F">
        <w:rPr>
          <w:lang w:val="en-US" w:eastAsia="ko-KR"/>
        </w:rPr>
        <w:t xml:space="preserve"> </w:t>
      </w:r>
      <w:r w:rsidRPr="00FE0F8F">
        <w:rPr>
          <w:lang w:eastAsia="ko-KR"/>
        </w:rPr>
        <w:t xml:space="preserve">RAN2 </w:t>
      </w:r>
      <w:r>
        <w:rPr>
          <w:lang w:eastAsia="ko-KR"/>
        </w:rPr>
        <w:t>should</w:t>
      </w:r>
      <w:r w:rsidRPr="00FE0F8F">
        <w:rPr>
          <w:lang w:eastAsia="ko-KR"/>
        </w:rPr>
        <w:t xml:space="preserve"> discuss whether or how to declare SL RLF in case of consistent SL LBT failure in UC/GC/BC.</w:t>
      </w:r>
      <w:r>
        <w:rPr>
          <w:lang w:eastAsia="ko-KR"/>
        </w:rPr>
        <w:t xml:space="preserve"> Besides, w</w:t>
      </w:r>
      <w:r w:rsidRPr="00FE0F8F">
        <w:rPr>
          <w:lang w:eastAsia="ko-KR"/>
        </w:rPr>
        <w:t xml:space="preserve">hen SL consistent LBT failure occurs, </w:t>
      </w:r>
      <w:r>
        <w:rPr>
          <w:lang w:eastAsia="ko-KR"/>
        </w:rPr>
        <w:t>the SL consistent LBT failure</w:t>
      </w:r>
      <w:r w:rsidRPr="00FE0F8F">
        <w:rPr>
          <w:lang w:eastAsia="ko-KR"/>
        </w:rPr>
        <w:t xml:space="preserve"> can be reported to serving </w:t>
      </w:r>
      <w:proofErr w:type="spellStart"/>
      <w:r w:rsidRPr="00FE0F8F">
        <w:rPr>
          <w:lang w:eastAsia="ko-KR"/>
        </w:rPr>
        <w:t>gNB</w:t>
      </w:r>
      <w:proofErr w:type="spellEnd"/>
      <w:r w:rsidRPr="00FE0F8F">
        <w:rPr>
          <w:lang w:eastAsia="ko-KR"/>
        </w:rPr>
        <w:t xml:space="preserve"> through MAC CE or RRC message.</w:t>
      </w:r>
      <w:r>
        <w:rPr>
          <w:lang w:eastAsia="ko-KR"/>
        </w:rPr>
        <w:t xml:space="preserve"> RAN2 can discuss signalling detail about the SL consistent LBT failure reporting.</w:t>
      </w:r>
    </w:p>
    <w:p w14:paraId="280D6136" w14:textId="2C0C5DCA" w:rsidR="00FE0F8F" w:rsidRDefault="00FE0F8F" w:rsidP="00FE0F8F">
      <w:pPr>
        <w:jc w:val="both"/>
        <w:rPr>
          <w:b/>
          <w:lang w:eastAsia="ko-KR"/>
        </w:rPr>
      </w:pPr>
      <w:r>
        <w:rPr>
          <w:rFonts w:hint="eastAsia"/>
          <w:b/>
          <w:lang w:eastAsia="ko-KR"/>
        </w:rPr>
        <w:t>Observation</w:t>
      </w:r>
      <w:r>
        <w:rPr>
          <w:b/>
          <w:lang w:eastAsia="ko-KR"/>
        </w:rPr>
        <w:t xml:space="preserve"> </w:t>
      </w:r>
      <w:r w:rsidR="00B74607">
        <w:rPr>
          <w:b/>
          <w:lang w:eastAsia="ko-KR"/>
        </w:rPr>
        <w:t>4</w:t>
      </w:r>
      <w:r>
        <w:rPr>
          <w:b/>
          <w:lang w:eastAsia="ko-KR"/>
        </w:rPr>
        <w:t xml:space="preserve">. </w:t>
      </w:r>
      <w:r w:rsidR="00C50512" w:rsidRPr="00C50512">
        <w:rPr>
          <w:b/>
          <w:lang w:eastAsia="ko-KR"/>
        </w:rPr>
        <w:t xml:space="preserve">RAN2 should discuss whether or how to declare SL RLF in case of consistent SL LBT failure in UC/GC/BC. Besides, when SL consistent LBT failure occurs, the SL consistent LBT failure can be reported to </w:t>
      </w:r>
      <w:r w:rsidR="00C50512" w:rsidRPr="00C50512">
        <w:rPr>
          <w:b/>
          <w:lang w:eastAsia="ko-KR"/>
        </w:rPr>
        <w:lastRenderedPageBreak/>
        <w:t xml:space="preserve">serving </w:t>
      </w:r>
      <w:proofErr w:type="spellStart"/>
      <w:r w:rsidR="00C50512" w:rsidRPr="00C50512">
        <w:rPr>
          <w:b/>
          <w:lang w:eastAsia="ko-KR"/>
        </w:rPr>
        <w:t>gNB</w:t>
      </w:r>
      <w:proofErr w:type="spellEnd"/>
      <w:r w:rsidR="00C50512" w:rsidRPr="00C50512">
        <w:rPr>
          <w:b/>
          <w:lang w:eastAsia="ko-KR"/>
        </w:rPr>
        <w:t xml:space="preserve"> through MAC CE or RRC message. RAN2 can discuss signalling detail about the SL consistent LBT failure reporting.</w:t>
      </w:r>
    </w:p>
    <w:p w14:paraId="7BDC81F6" w14:textId="67408104" w:rsidR="00FE0F8F" w:rsidRDefault="00FE0F8F" w:rsidP="00FE0F8F">
      <w:pPr>
        <w:jc w:val="both"/>
        <w:rPr>
          <w:b/>
          <w:lang w:eastAsia="ko-KR"/>
        </w:rPr>
      </w:pPr>
      <w:r w:rsidRPr="009676C3">
        <w:rPr>
          <w:b/>
          <w:lang w:eastAsia="ko-KR"/>
        </w:rPr>
        <w:t>Proposal</w:t>
      </w:r>
      <w:r>
        <w:rPr>
          <w:b/>
          <w:lang w:eastAsia="ko-KR"/>
        </w:rPr>
        <w:t xml:space="preserve"> </w:t>
      </w:r>
      <w:r w:rsidR="00B74607">
        <w:rPr>
          <w:b/>
          <w:lang w:eastAsia="ko-KR"/>
        </w:rPr>
        <w:t>3</w:t>
      </w:r>
      <w:r w:rsidRPr="009676C3">
        <w:rPr>
          <w:b/>
          <w:lang w:eastAsia="ko-KR"/>
        </w:rPr>
        <w:t xml:space="preserve">. </w:t>
      </w:r>
      <w:r w:rsidR="00B6354B" w:rsidRPr="00B6354B">
        <w:rPr>
          <w:b/>
          <w:lang w:eastAsia="ko-KR"/>
        </w:rPr>
        <w:t xml:space="preserve">RAN2 should discuss the reporting procedure for SL consistent LBT failure and the relationship </w:t>
      </w:r>
      <w:r w:rsidR="00B6354B">
        <w:rPr>
          <w:b/>
          <w:lang w:eastAsia="ko-KR"/>
        </w:rPr>
        <w:t xml:space="preserve">(i.e., </w:t>
      </w:r>
      <w:r w:rsidR="00B6354B" w:rsidRPr="00B6354B">
        <w:rPr>
          <w:b/>
          <w:lang w:eastAsia="ko-KR"/>
        </w:rPr>
        <w:t>whether or how to declare SL RLF in case of consistent SL LBT failure in UC/GC/BC</w:t>
      </w:r>
      <w:r w:rsidR="00B6354B">
        <w:rPr>
          <w:b/>
          <w:lang w:eastAsia="ko-KR"/>
        </w:rPr>
        <w:t xml:space="preserve">) </w:t>
      </w:r>
      <w:r w:rsidR="00B6354B" w:rsidRPr="00B6354B">
        <w:rPr>
          <w:b/>
          <w:lang w:eastAsia="ko-KR"/>
        </w:rPr>
        <w:t>between SL consistent LBT failure and SL RLF declaration.</w:t>
      </w:r>
    </w:p>
    <w:p w14:paraId="60FF3792" w14:textId="0635F081" w:rsidR="00FE0F8F" w:rsidRPr="00FE0F8F" w:rsidRDefault="0063478B" w:rsidP="00FE0F8F">
      <w:pPr>
        <w:jc w:val="both"/>
        <w:rPr>
          <w:lang w:val="en-US" w:eastAsia="ko-KR"/>
        </w:rPr>
      </w:pPr>
      <w:r w:rsidRPr="0063478B">
        <w:rPr>
          <w:lang w:val="en-US" w:eastAsia="ko-KR"/>
        </w:rPr>
        <w:t xml:space="preserve">It is necessary to check whether the SL RLF procedure is affected by the introduction of the SL-U operation. For example, the RX UE may not be able to transmit PSFCH due to SL LBT failure as well as SCI decoding failure. </w:t>
      </w:r>
      <w:r w:rsidR="00906709" w:rsidRPr="00906709">
        <w:rPr>
          <w:lang w:val="en-US" w:eastAsia="ko-KR"/>
        </w:rPr>
        <w:t>PSFCH transmission failures due to SL</w:t>
      </w:r>
      <w:r w:rsidR="00906709">
        <w:rPr>
          <w:lang w:val="en-US" w:eastAsia="ko-KR"/>
        </w:rPr>
        <w:t xml:space="preserve"> </w:t>
      </w:r>
      <w:r w:rsidR="00906709" w:rsidRPr="00906709">
        <w:rPr>
          <w:lang w:val="en-US" w:eastAsia="ko-KR"/>
        </w:rPr>
        <w:t>LBT failure will occur frequently</w:t>
      </w:r>
      <w:r w:rsidR="00906709">
        <w:rPr>
          <w:lang w:val="en-US" w:eastAsia="ko-KR"/>
        </w:rPr>
        <w:t xml:space="preserve"> </w:t>
      </w:r>
      <w:r w:rsidR="00906709">
        <w:rPr>
          <w:rFonts w:hint="eastAsia"/>
          <w:lang w:val="en-US" w:eastAsia="ko-KR"/>
        </w:rPr>
        <w:t xml:space="preserve">in </w:t>
      </w:r>
      <w:r w:rsidR="00906709">
        <w:rPr>
          <w:lang w:val="en-US" w:eastAsia="ko-KR"/>
        </w:rPr>
        <w:t>SL-U</w:t>
      </w:r>
      <w:r w:rsidR="00906709" w:rsidRPr="00906709">
        <w:rPr>
          <w:lang w:val="en-US" w:eastAsia="ko-KR"/>
        </w:rPr>
        <w:t>.</w:t>
      </w:r>
      <w:r w:rsidRPr="0063478B">
        <w:rPr>
          <w:lang w:val="en-US" w:eastAsia="ko-KR"/>
        </w:rPr>
        <w:t xml:space="preserve"> </w:t>
      </w:r>
      <w:r w:rsidR="009967AD" w:rsidRPr="009967AD">
        <w:rPr>
          <w:lang w:val="en-US" w:eastAsia="ko-KR"/>
        </w:rPr>
        <w:t>Also, in SL-U, since the TX UE cannot distinguish the failure of the RX UE to transmit PSFCH due to SL LBT failure, it can be considered that the occurrence of SL LBT failure is already reflected in the DTX counting of the TX UE.</w:t>
      </w:r>
      <w:r w:rsidR="009967AD">
        <w:rPr>
          <w:lang w:val="en-US" w:eastAsia="ko-KR"/>
        </w:rPr>
        <w:t xml:space="preserve"> </w:t>
      </w:r>
      <w:r w:rsidRPr="0063478B">
        <w:rPr>
          <w:lang w:val="en-US" w:eastAsia="ko-KR"/>
        </w:rPr>
        <w:t>Therefore, it may be desirable to perform the SL RLF procedure by considering the SL LBT failure of the TX UE as well.</w:t>
      </w:r>
      <w:r w:rsidR="009967AD">
        <w:rPr>
          <w:lang w:val="en-US" w:eastAsia="ko-KR"/>
        </w:rPr>
        <w:t xml:space="preserve"> </w:t>
      </w:r>
      <w:r w:rsidR="009967AD" w:rsidRPr="009967AD">
        <w:rPr>
          <w:lang w:val="en-US" w:eastAsia="ko-KR"/>
        </w:rPr>
        <w:t xml:space="preserve">Therefore, RAN2 can discuss enhancement of DTX-based SL RLF considering SL LBT failure </w:t>
      </w:r>
      <w:r w:rsidR="009967AD" w:rsidRPr="009967AD">
        <w:rPr>
          <w:rFonts w:hint="eastAsia"/>
          <w:lang w:val="en-US" w:eastAsia="ko-KR"/>
        </w:rPr>
        <w:t xml:space="preserve">in </w:t>
      </w:r>
      <w:r w:rsidR="009967AD" w:rsidRPr="009967AD">
        <w:rPr>
          <w:lang w:val="en-US" w:eastAsia="ko-KR"/>
        </w:rPr>
        <w:t>SL-U.</w:t>
      </w:r>
    </w:p>
    <w:p w14:paraId="6550FD3C" w14:textId="75D46CBE" w:rsidR="00FE0F8F" w:rsidRDefault="002E7D3E" w:rsidP="002E7D3E">
      <w:pPr>
        <w:jc w:val="both"/>
        <w:rPr>
          <w:b/>
          <w:lang w:eastAsia="ko-KR"/>
        </w:rPr>
      </w:pPr>
      <w:r>
        <w:rPr>
          <w:rFonts w:hint="eastAsia"/>
          <w:b/>
          <w:lang w:eastAsia="ko-KR"/>
        </w:rPr>
        <w:t>Observation</w:t>
      </w:r>
      <w:r>
        <w:rPr>
          <w:b/>
          <w:lang w:eastAsia="ko-KR"/>
        </w:rPr>
        <w:t xml:space="preserve"> </w:t>
      </w:r>
      <w:r w:rsidR="00B74607">
        <w:rPr>
          <w:b/>
          <w:lang w:eastAsia="ko-KR"/>
        </w:rPr>
        <w:t>5</w:t>
      </w:r>
      <w:r>
        <w:rPr>
          <w:b/>
          <w:lang w:eastAsia="ko-KR"/>
        </w:rPr>
        <w:t xml:space="preserve">. </w:t>
      </w:r>
      <w:r w:rsidR="009967AD" w:rsidRPr="009967AD">
        <w:rPr>
          <w:b/>
          <w:lang w:eastAsia="ko-KR"/>
        </w:rPr>
        <w:t>the RX UE may not be able to transmit PSFCH due to SL LBT failure as well as SCI decoding failure. PSFCH transmission failures due to SL LBT failure will occur frequently in SL-U. Also, in SL-U, since the TX UE cannot distinguish the failure of the RX UE to transmit PSFCH due to SL LBT failure, it can be considered that the occurrence of SL LBT failure is already reflected in the DTX counting of the TX UE. Therefore, it may be desirable to perform the SL RLF procedure by considering the SL LBT failure of the TX UE as well.</w:t>
      </w:r>
    </w:p>
    <w:p w14:paraId="190993F8" w14:textId="66DA9E97" w:rsidR="002E7D3E" w:rsidRPr="002E7D3E" w:rsidRDefault="002E7D3E" w:rsidP="002E7D3E">
      <w:pPr>
        <w:jc w:val="both"/>
        <w:rPr>
          <w:b/>
          <w:lang w:eastAsia="ko-KR"/>
        </w:rPr>
      </w:pPr>
      <w:r>
        <w:rPr>
          <w:rFonts w:hint="eastAsia"/>
          <w:b/>
          <w:lang w:eastAsia="ko-KR"/>
        </w:rPr>
        <w:t xml:space="preserve">Proposal </w:t>
      </w:r>
      <w:r w:rsidR="00B74607">
        <w:rPr>
          <w:b/>
          <w:lang w:eastAsia="ko-KR"/>
        </w:rPr>
        <w:t>4</w:t>
      </w:r>
      <w:r>
        <w:rPr>
          <w:rFonts w:hint="eastAsia"/>
          <w:b/>
          <w:lang w:eastAsia="ko-KR"/>
        </w:rPr>
        <w:t xml:space="preserve">. </w:t>
      </w:r>
      <w:r w:rsidR="0006508A" w:rsidRPr="0006508A">
        <w:rPr>
          <w:b/>
          <w:lang w:eastAsia="ko-KR"/>
        </w:rPr>
        <w:t xml:space="preserve">RAN2 can discuss enhancement of DTX-based SL RLF considering </w:t>
      </w:r>
      <w:r w:rsidR="0006508A">
        <w:rPr>
          <w:b/>
          <w:lang w:eastAsia="ko-KR"/>
        </w:rPr>
        <w:t xml:space="preserve">SL </w:t>
      </w:r>
      <w:r w:rsidR="0006508A" w:rsidRPr="0006508A">
        <w:rPr>
          <w:b/>
          <w:lang w:eastAsia="ko-KR"/>
        </w:rPr>
        <w:t>LBT failure</w:t>
      </w:r>
      <w:r w:rsidR="009967AD">
        <w:rPr>
          <w:b/>
          <w:lang w:eastAsia="ko-KR"/>
        </w:rPr>
        <w:t xml:space="preserve"> </w:t>
      </w:r>
      <w:r w:rsidR="009967AD">
        <w:rPr>
          <w:rFonts w:hint="eastAsia"/>
          <w:b/>
          <w:lang w:eastAsia="ko-KR"/>
        </w:rPr>
        <w:t xml:space="preserve">in </w:t>
      </w:r>
      <w:r w:rsidR="009967AD">
        <w:rPr>
          <w:b/>
          <w:lang w:eastAsia="ko-KR"/>
        </w:rPr>
        <w:t>SL-U</w:t>
      </w:r>
      <w:r w:rsidR="0006508A" w:rsidRPr="0006508A">
        <w:rPr>
          <w:b/>
          <w:lang w:eastAsia="ko-KR"/>
        </w:rPr>
        <w:t>.</w:t>
      </w:r>
    </w:p>
    <w:p w14:paraId="0E19BA3D" w14:textId="764DCA7D" w:rsidR="009B7FC5" w:rsidRPr="009B7FC5" w:rsidRDefault="009B7FC5" w:rsidP="009B7FC5">
      <w:pPr>
        <w:jc w:val="both"/>
        <w:rPr>
          <w:b/>
          <w:lang w:eastAsia="ko-KR"/>
        </w:rPr>
      </w:pPr>
    </w:p>
    <w:p w14:paraId="644FB13D" w14:textId="7E15E6A4" w:rsidR="003B6B90" w:rsidRPr="003A080C" w:rsidRDefault="003B6B90" w:rsidP="003B6B90">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2.3</w:t>
      </w:r>
      <w:r w:rsidRPr="003A080C">
        <w:rPr>
          <w:rFonts w:eastAsia="맑은 고딕" w:hint="eastAsia"/>
          <w:sz w:val="28"/>
          <w:szCs w:val="28"/>
          <w:lang w:eastAsia="ko-KR"/>
        </w:rPr>
        <w:t xml:space="preserve"> </w:t>
      </w:r>
      <w:r w:rsidR="00510FB5">
        <w:rPr>
          <w:rFonts w:eastAsia="맑은 고딕"/>
          <w:sz w:val="28"/>
          <w:szCs w:val="28"/>
          <w:lang w:eastAsia="ko-KR"/>
        </w:rPr>
        <w:t>Shared COT &amp; Type 2 LBT &amp; LCP</w:t>
      </w:r>
      <w:r>
        <w:rPr>
          <w:rFonts w:eastAsia="맑은 고딕"/>
          <w:sz w:val="28"/>
          <w:szCs w:val="28"/>
          <w:lang w:eastAsia="ko-KR"/>
        </w:rPr>
        <w:t xml:space="preserve"> </w:t>
      </w:r>
    </w:p>
    <w:p w14:paraId="77B333D5" w14:textId="7C9780A6" w:rsidR="00504FAB" w:rsidRPr="00504FAB" w:rsidRDefault="00504FAB" w:rsidP="00504FAB">
      <w:pPr>
        <w:jc w:val="both"/>
        <w:rPr>
          <w:lang w:val="en-US" w:eastAsia="ko-KR"/>
        </w:rPr>
      </w:pPr>
      <w:r w:rsidRPr="00504FAB">
        <w:rPr>
          <w:lang w:val="en-US" w:eastAsia="ko-KR"/>
        </w:rPr>
        <w:t>The SL-CAPC restriction in the shared COT has already been agreed by RAN1</w:t>
      </w:r>
      <w:r>
        <w:rPr>
          <w:lang w:val="en-US" w:eastAsia="ko-KR"/>
        </w:rPr>
        <w:t xml:space="preserve"> as shown below:</w:t>
      </w:r>
    </w:p>
    <w:tbl>
      <w:tblPr>
        <w:tblStyle w:val="af4"/>
        <w:tblW w:w="0" w:type="auto"/>
        <w:tblLook w:val="04A0" w:firstRow="1" w:lastRow="0" w:firstColumn="1" w:lastColumn="0" w:noHBand="0" w:noVBand="1"/>
      </w:tblPr>
      <w:tblGrid>
        <w:gridCol w:w="9631"/>
      </w:tblGrid>
      <w:tr w:rsidR="00504FAB" w14:paraId="6BC95C53" w14:textId="77777777" w:rsidTr="00504FAB">
        <w:tc>
          <w:tcPr>
            <w:tcW w:w="9631" w:type="dxa"/>
          </w:tcPr>
          <w:p w14:paraId="0BD1637B" w14:textId="77777777" w:rsidR="004B5501" w:rsidRPr="0024793C" w:rsidRDefault="004B5501" w:rsidP="00135705">
            <w:pPr>
              <w:pStyle w:val="afa"/>
              <w:widowControl/>
              <w:numPr>
                <w:ilvl w:val="0"/>
                <w:numId w:val="14"/>
              </w:numPr>
              <w:tabs>
                <w:tab w:val="left" w:pos="400"/>
              </w:tabs>
              <w:wordWrap/>
              <w:autoSpaceDE/>
              <w:autoSpaceDN/>
              <w:spacing w:line="259" w:lineRule="auto"/>
              <w:ind w:leftChars="0"/>
              <w:rPr>
                <w:rFonts w:ascii="Times New Roman" w:eastAsia="바탕" w:hAnsi="Times New Roman"/>
                <w:kern w:val="0"/>
                <w:szCs w:val="20"/>
                <w:lang w:val="en-GB" w:eastAsia="zh-CN"/>
              </w:rPr>
            </w:pPr>
            <w:r w:rsidRPr="0024793C">
              <w:rPr>
                <w:rFonts w:ascii="Times New Roman" w:hAnsi="Times New Roman"/>
                <w:bCs/>
                <w:color w:val="00000A"/>
                <w:szCs w:val="20"/>
                <w:highlight w:val="green"/>
              </w:rPr>
              <w:t>Agreement</w:t>
            </w:r>
            <w:r w:rsidRPr="0024793C">
              <w:rPr>
                <w:rFonts w:ascii="Times New Roman" w:hAnsi="Times New Roman"/>
                <w:bCs/>
                <w:color w:val="00000A"/>
                <w:szCs w:val="20"/>
              </w:rPr>
              <w:t>:</w:t>
            </w:r>
          </w:p>
          <w:p w14:paraId="7AE20CB8" w14:textId="77777777" w:rsidR="004B5501" w:rsidRPr="0024793C" w:rsidRDefault="004B5501" w:rsidP="00135705">
            <w:pPr>
              <w:pStyle w:val="afa"/>
              <w:widowControl/>
              <w:numPr>
                <w:ilvl w:val="0"/>
                <w:numId w:val="15"/>
              </w:numPr>
              <w:tabs>
                <w:tab w:val="left" w:pos="400"/>
              </w:tabs>
              <w:wordWrap/>
              <w:autoSpaceDE/>
              <w:autoSpaceDN/>
              <w:spacing w:line="259" w:lineRule="auto"/>
              <w:ind w:leftChars="0"/>
              <w:rPr>
                <w:rFonts w:ascii="Times New Roman" w:hAnsi="Times New Roman"/>
                <w:szCs w:val="20"/>
              </w:rPr>
            </w:pPr>
            <w:r w:rsidRPr="0024793C">
              <w:rPr>
                <w:rFonts w:ascii="Times New Roman" w:hAnsi="Times New Roman"/>
                <w:szCs w:val="20"/>
              </w:rPr>
              <w:t>For UE-to-UE COT sharing, continue considering the following alternatives:</w:t>
            </w:r>
          </w:p>
          <w:p w14:paraId="4D0EE109" w14:textId="77777777" w:rsidR="004B5501" w:rsidRPr="0024793C" w:rsidRDefault="004B5501" w:rsidP="00135705">
            <w:pPr>
              <w:pStyle w:val="afa"/>
              <w:widowControl/>
              <w:numPr>
                <w:ilvl w:val="0"/>
                <w:numId w:val="16"/>
              </w:numPr>
              <w:tabs>
                <w:tab w:val="left" w:pos="400"/>
              </w:tabs>
              <w:wordWrap/>
              <w:autoSpaceDE/>
              <w:autoSpaceDN/>
              <w:spacing w:line="259" w:lineRule="auto"/>
              <w:ind w:leftChars="0"/>
              <w:rPr>
                <w:rFonts w:ascii="Times New Roman" w:hAnsi="Times New Roman"/>
                <w:szCs w:val="20"/>
              </w:rPr>
            </w:pPr>
            <w:r w:rsidRPr="0024793C">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4EDBE937" w14:textId="77777777" w:rsidR="004B5501" w:rsidRPr="00FC11D3" w:rsidRDefault="004B5501" w:rsidP="00135705">
            <w:pPr>
              <w:pStyle w:val="afa"/>
              <w:widowControl/>
              <w:numPr>
                <w:ilvl w:val="0"/>
                <w:numId w:val="17"/>
              </w:numPr>
              <w:tabs>
                <w:tab w:val="left" w:pos="400"/>
              </w:tabs>
              <w:wordWrap/>
              <w:autoSpaceDE/>
              <w:autoSpaceDN/>
              <w:spacing w:line="259" w:lineRule="auto"/>
              <w:ind w:leftChars="0"/>
              <w:rPr>
                <w:rFonts w:ascii="Times New Roman" w:hAnsi="Times New Roman"/>
                <w:szCs w:val="20"/>
                <w:highlight w:val="yellow"/>
              </w:rPr>
            </w:pPr>
            <w:r w:rsidRPr="00FC11D3">
              <w:rPr>
                <w:rFonts w:ascii="Times New Roman" w:hAnsi="Times New Roman"/>
                <w:szCs w:val="20"/>
                <w:highlight w:val="yellow"/>
              </w:rPr>
              <w:t>When the responding UE uses the shared COT for its transmission has an equal or smaller CAPC value than the CAPC value indicated in a shared COT information</w:t>
            </w:r>
          </w:p>
          <w:p w14:paraId="25C0AD69" w14:textId="59BBE304" w:rsidR="00504FAB" w:rsidRDefault="004B5501" w:rsidP="00135705">
            <w:pPr>
              <w:pStyle w:val="afa"/>
              <w:widowControl/>
              <w:numPr>
                <w:ilvl w:val="0"/>
                <w:numId w:val="17"/>
              </w:numPr>
              <w:tabs>
                <w:tab w:val="left" w:pos="400"/>
              </w:tabs>
              <w:wordWrap/>
              <w:autoSpaceDE/>
              <w:autoSpaceDN/>
              <w:spacing w:line="259" w:lineRule="auto"/>
              <w:ind w:leftChars="0"/>
            </w:pPr>
            <w:r w:rsidRPr="0024793C">
              <w:rPr>
                <w:rFonts w:ascii="Times New Roman" w:hAnsi="Times New Roman"/>
                <w:szCs w:val="20"/>
              </w:rPr>
              <w:t>FFS any additional conditions</w:t>
            </w:r>
          </w:p>
        </w:tc>
      </w:tr>
    </w:tbl>
    <w:p w14:paraId="735CEC6B" w14:textId="77777777" w:rsidR="00583EA3" w:rsidRDefault="00504FAB" w:rsidP="00504FAB">
      <w:pPr>
        <w:jc w:val="both"/>
        <w:rPr>
          <w:lang w:val="en-US" w:eastAsia="ko-KR"/>
        </w:rPr>
      </w:pPr>
      <w:r w:rsidRPr="00504FAB">
        <w:rPr>
          <w:lang w:val="en-US" w:eastAsia="ko-KR"/>
        </w:rPr>
        <w:t>RAN2 should first determine whether or not to consider LCP enhancement in consideration of the above RAN1 agreement. If RAN2 considers LCP enhancement for the above RAN1 agreement, the following scenario can be discussed.</w:t>
      </w:r>
      <w:r w:rsidR="00397DF2">
        <w:rPr>
          <w:lang w:val="en-US" w:eastAsia="ko-KR"/>
        </w:rPr>
        <w:t xml:space="preserve"> </w:t>
      </w:r>
      <w:r w:rsidRPr="00504FAB">
        <w:rPr>
          <w:lang w:val="en-US" w:eastAsia="ko-KR"/>
        </w:rPr>
        <w:t xml:space="preserve">For example, according to the RAN1 agreement, if the representative SL-CAPC value of the generated MAC PDU, which is the LCP result of the COT responding UE, is larger than the SL-CAPC value included in the shared COT transmitted by the COT initiating UE, the COT Responding UE cannot obtain benefits of type 2 LBT using shared COT. </w:t>
      </w:r>
      <w:r w:rsidR="00447AD9" w:rsidRPr="00447AD9">
        <w:rPr>
          <w:lang w:val="en-US" w:eastAsia="ko-KR"/>
        </w:rPr>
        <w:t>Therefore, LCP enhancement can be considered so that the COT Responding UE can obtain the benefit of type 2 LBT.</w:t>
      </w:r>
      <w:r w:rsidR="00447AD9">
        <w:rPr>
          <w:lang w:val="en-US" w:eastAsia="ko-KR"/>
        </w:rPr>
        <w:t xml:space="preserve"> </w:t>
      </w:r>
    </w:p>
    <w:p w14:paraId="4B93418B" w14:textId="0D377E65" w:rsidR="001B039B" w:rsidRDefault="001B039B" w:rsidP="00504FAB">
      <w:pPr>
        <w:jc w:val="both"/>
        <w:rPr>
          <w:lang w:val="en-US" w:eastAsia="ko-KR"/>
        </w:rPr>
      </w:pPr>
      <w:r>
        <w:rPr>
          <w:lang w:val="en-US" w:eastAsia="ko-KR"/>
        </w:rPr>
        <w:t>For example, the COT R</w:t>
      </w:r>
      <w:r w:rsidRPr="001B039B">
        <w:rPr>
          <w:lang w:val="en-US" w:eastAsia="ko-KR"/>
        </w:rPr>
        <w:t xml:space="preserve">esponding UE </w:t>
      </w:r>
      <w:r>
        <w:rPr>
          <w:lang w:val="en-US" w:eastAsia="ko-KR"/>
        </w:rPr>
        <w:t>can</w:t>
      </w:r>
      <w:r w:rsidRPr="001B039B">
        <w:rPr>
          <w:lang w:val="en-US" w:eastAsia="ko-KR"/>
        </w:rPr>
        <w:t xml:space="preserve"> generate a MAC PDU only for MAC CE/SCCH/STCH having an SL-CAPC value that is less than or equal to the SL-CAPC value indicated by the Shared COT.</w:t>
      </w:r>
    </w:p>
    <w:p w14:paraId="1E693A9A" w14:textId="5ECAFD21" w:rsidR="007B5F0E" w:rsidRDefault="007B5F0E" w:rsidP="00504FAB">
      <w:pPr>
        <w:jc w:val="both"/>
        <w:rPr>
          <w:lang w:val="en-US" w:eastAsia="ko-KR"/>
        </w:rPr>
      </w:pPr>
      <w:r w:rsidRPr="007B5F0E">
        <w:rPr>
          <w:lang w:val="en-US" w:eastAsia="ko-KR"/>
        </w:rPr>
        <w:t xml:space="preserve">In addition, the COT Responding UE may receive shared COT information after generating the MAC PDU. If there is a MAC SDU </w:t>
      </w:r>
      <w:r w:rsidR="000E46F3">
        <w:rPr>
          <w:lang w:val="en-US" w:eastAsia="ko-KR"/>
        </w:rPr>
        <w:t>larger</w:t>
      </w:r>
      <w:r w:rsidRPr="007B5F0E">
        <w:rPr>
          <w:lang w:val="en-US" w:eastAsia="ko-KR"/>
        </w:rPr>
        <w:t xml:space="preserve"> than the SL-CAPC value indicated by the shared COT among the MAC SDUs </w:t>
      </w:r>
      <w:r>
        <w:rPr>
          <w:lang w:val="en-US" w:eastAsia="ko-KR"/>
        </w:rPr>
        <w:t xml:space="preserve">multiplexed </w:t>
      </w:r>
      <w:r w:rsidRPr="007B5F0E">
        <w:rPr>
          <w:lang w:val="en-US" w:eastAsia="ko-KR"/>
        </w:rPr>
        <w:t>in the generated MAC PDU, the COT responding UE cannot transmit the generated MAC PDU</w:t>
      </w:r>
      <w:r>
        <w:rPr>
          <w:lang w:val="en-US" w:eastAsia="ko-KR"/>
        </w:rPr>
        <w:t xml:space="preserve"> based on the type 2 LBT</w:t>
      </w:r>
      <w:r w:rsidRPr="007B5F0E">
        <w:rPr>
          <w:lang w:val="en-US" w:eastAsia="ko-KR"/>
        </w:rPr>
        <w:t>. RAN2 should at least prevent the problem of not being able to transmit the generated MAC PDU.</w:t>
      </w:r>
    </w:p>
    <w:p w14:paraId="58FFC36F" w14:textId="7432264B" w:rsidR="00212CEE" w:rsidRDefault="00212CEE" w:rsidP="00212CEE">
      <w:pPr>
        <w:jc w:val="both"/>
        <w:rPr>
          <w:lang w:val="en-US" w:eastAsia="ko-KR"/>
        </w:rPr>
      </w:pPr>
      <w:r w:rsidRPr="00212CEE">
        <w:rPr>
          <w:lang w:val="en-US" w:eastAsia="ko-KR"/>
        </w:rPr>
        <w:t xml:space="preserve">For example, if a MAC SDU associated with an SL-CAPC having a value </w:t>
      </w:r>
      <w:r w:rsidR="000E46F3">
        <w:rPr>
          <w:lang w:val="en-US" w:eastAsia="ko-KR"/>
        </w:rPr>
        <w:t>larger</w:t>
      </w:r>
      <w:r w:rsidRPr="00212CEE">
        <w:rPr>
          <w:lang w:val="en-US" w:eastAsia="ko-KR"/>
        </w:rPr>
        <w:t xml:space="preserve"> than the SL-CAPC value indicated by the shared COT is </w:t>
      </w:r>
      <w:r>
        <w:rPr>
          <w:lang w:val="en-US" w:eastAsia="ko-KR"/>
        </w:rPr>
        <w:t xml:space="preserve">multiplexed </w:t>
      </w:r>
      <w:r w:rsidRPr="00212CEE">
        <w:rPr>
          <w:lang w:val="en-US" w:eastAsia="ko-KR"/>
        </w:rPr>
        <w:t xml:space="preserve">in </w:t>
      </w:r>
      <w:r>
        <w:rPr>
          <w:lang w:val="en-US" w:eastAsia="ko-KR"/>
        </w:rPr>
        <w:t>a</w:t>
      </w:r>
      <w:r w:rsidRPr="00212CEE">
        <w:rPr>
          <w:lang w:val="en-US" w:eastAsia="ko-KR"/>
        </w:rPr>
        <w:t xml:space="preserve"> MAC PDU, COT Responding UE </w:t>
      </w:r>
      <w:r>
        <w:rPr>
          <w:lang w:val="en-US" w:eastAsia="ko-KR"/>
        </w:rPr>
        <w:t>can split</w:t>
      </w:r>
      <w:r w:rsidRPr="00212CEE">
        <w:rPr>
          <w:lang w:val="en-US" w:eastAsia="ko-KR"/>
        </w:rPr>
        <w:t xml:space="preserve"> the MAC SDU from the </w:t>
      </w:r>
      <w:r>
        <w:rPr>
          <w:lang w:val="en-US" w:eastAsia="ko-KR"/>
        </w:rPr>
        <w:t xml:space="preserve">generated </w:t>
      </w:r>
      <w:r w:rsidRPr="00212CEE">
        <w:rPr>
          <w:lang w:val="en-US" w:eastAsia="ko-KR"/>
        </w:rPr>
        <w:t xml:space="preserve">MAC PDU to </w:t>
      </w:r>
      <w:r>
        <w:rPr>
          <w:lang w:val="en-US" w:eastAsia="ko-KR"/>
        </w:rPr>
        <w:t>transmit the MAC PDU</w:t>
      </w:r>
      <w:r w:rsidRPr="00212CEE">
        <w:rPr>
          <w:lang w:val="en-US" w:eastAsia="ko-KR"/>
        </w:rPr>
        <w:t xml:space="preserve"> based on </w:t>
      </w:r>
      <w:r>
        <w:rPr>
          <w:lang w:val="en-US" w:eastAsia="ko-KR"/>
        </w:rPr>
        <w:t xml:space="preserve">Type 2 </w:t>
      </w:r>
      <w:r w:rsidRPr="00212CEE">
        <w:rPr>
          <w:lang w:val="en-US" w:eastAsia="ko-KR"/>
        </w:rPr>
        <w:t>LBT.</w:t>
      </w:r>
    </w:p>
    <w:p w14:paraId="5B8B30D5" w14:textId="4C2152AE" w:rsidR="00583EA3" w:rsidRDefault="0073786D" w:rsidP="00F621A3">
      <w:pPr>
        <w:jc w:val="center"/>
        <w:rPr>
          <w:lang w:val="en-US" w:eastAsia="ko-KR"/>
        </w:rPr>
      </w:pPr>
      <w:r>
        <w:rPr>
          <w:lang w:val="en-US" w:eastAsia="ko-KR"/>
        </w:rPr>
        <w:object w:dxaOrig="8997" w:dyaOrig="5712" w14:anchorId="24A42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55pt;height:253.45pt" o:ole="">
            <v:imagedata r:id="rId8" o:title=""/>
          </v:shape>
          <o:OLEObject Type="Embed" ProgID="Visio.Drawing.11" ShapeID="_x0000_i1025" DrawAspect="Content" ObjectID="_1729078845" r:id="rId9"/>
        </w:object>
      </w:r>
    </w:p>
    <w:p w14:paraId="645406A9" w14:textId="77B65AE3" w:rsidR="000373BB" w:rsidRDefault="00F621A3" w:rsidP="00F621A3">
      <w:pPr>
        <w:jc w:val="center"/>
        <w:rPr>
          <w:lang w:val="en-US" w:eastAsia="ko-KR"/>
        </w:rPr>
      </w:pPr>
      <w:r>
        <w:rPr>
          <w:rFonts w:hint="eastAsia"/>
          <w:lang w:val="en-US" w:eastAsia="ko-KR"/>
        </w:rPr>
        <w:t>Figure 1.</w:t>
      </w:r>
      <w:r>
        <w:rPr>
          <w:lang w:val="en-US" w:eastAsia="ko-KR"/>
        </w:rPr>
        <w:t xml:space="preserve"> Split of generated MAC PDU</w:t>
      </w:r>
    </w:p>
    <w:p w14:paraId="004935AA" w14:textId="661555D8" w:rsidR="00397DF2" w:rsidRPr="00447AD9" w:rsidRDefault="00447AD9" w:rsidP="00504FAB">
      <w:pPr>
        <w:jc w:val="both"/>
        <w:rPr>
          <w:lang w:val="en-US" w:eastAsia="ko-KR"/>
        </w:rPr>
      </w:pPr>
      <w:r w:rsidRPr="00447AD9">
        <w:rPr>
          <w:lang w:val="en-US" w:eastAsia="ko-KR"/>
        </w:rPr>
        <w:t>If RAN2 does not consider LCP enhancement,</w:t>
      </w:r>
      <w:r>
        <w:rPr>
          <w:lang w:val="en-US" w:eastAsia="ko-KR"/>
        </w:rPr>
        <w:t xml:space="preserve"> </w:t>
      </w:r>
      <w:r>
        <w:rPr>
          <w:rFonts w:hint="eastAsia"/>
          <w:lang w:val="en-US" w:eastAsia="ko-KR"/>
        </w:rPr>
        <w:t>when</w:t>
      </w:r>
      <w:r w:rsidRPr="00504FAB">
        <w:rPr>
          <w:lang w:val="en-US" w:eastAsia="ko-KR"/>
        </w:rPr>
        <w:t xml:space="preserve"> the representative SL-CAPC value of the generated MAC PDU, which is the LCP result of the COT responding UE, is larger than the SL-CAPC value included in the shared COT transmitted by the COT initiating UE,</w:t>
      </w:r>
      <w:r>
        <w:rPr>
          <w:lang w:val="en-US" w:eastAsia="ko-KR"/>
        </w:rPr>
        <w:t xml:space="preserve"> </w:t>
      </w:r>
      <w:r w:rsidRPr="00447AD9">
        <w:rPr>
          <w:lang w:val="en-US" w:eastAsia="ko-KR"/>
        </w:rPr>
        <w:t xml:space="preserve">RAN2 </w:t>
      </w:r>
      <w:r w:rsidR="00583EA3">
        <w:rPr>
          <w:lang w:val="en-US" w:eastAsia="ko-KR"/>
        </w:rPr>
        <w:t>can</w:t>
      </w:r>
      <w:r w:rsidRPr="00447AD9">
        <w:rPr>
          <w:lang w:val="en-US" w:eastAsia="ko-KR"/>
        </w:rPr>
        <w:t xml:space="preserve"> define a </w:t>
      </w:r>
      <w:r w:rsidR="003069A6">
        <w:rPr>
          <w:lang w:val="en-US" w:eastAsia="ko-KR"/>
        </w:rPr>
        <w:t>UE</w:t>
      </w:r>
      <w:r w:rsidRPr="00447AD9">
        <w:rPr>
          <w:lang w:val="en-US" w:eastAsia="ko-KR"/>
        </w:rPr>
        <w:t xml:space="preserve"> operation so that the COT Responding UE performs type 1 LBT-based transmission for transmission of the MAC PDU.</w:t>
      </w:r>
      <w:r>
        <w:rPr>
          <w:lang w:val="en-US" w:eastAsia="ko-KR"/>
        </w:rPr>
        <w:t xml:space="preserve"> </w:t>
      </w:r>
    </w:p>
    <w:p w14:paraId="1A43423E" w14:textId="6DDD0CA8" w:rsidR="00AA6278" w:rsidRDefault="00AA6278" w:rsidP="00AA6278">
      <w:pPr>
        <w:jc w:val="both"/>
        <w:rPr>
          <w:b/>
          <w:lang w:eastAsia="ko-KR"/>
        </w:rPr>
      </w:pPr>
      <w:r w:rsidRPr="00014D07">
        <w:rPr>
          <w:rFonts w:hint="eastAsia"/>
          <w:b/>
          <w:lang w:eastAsia="ko-KR"/>
        </w:rPr>
        <w:t>Observation</w:t>
      </w:r>
      <w:r w:rsidRPr="00014D07">
        <w:rPr>
          <w:b/>
          <w:lang w:eastAsia="ko-KR"/>
        </w:rPr>
        <w:t xml:space="preserve"> </w:t>
      </w:r>
      <w:r w:rsidR="000F0D46">
        <w:rPr>
          <w:b/>
          <w:lang w:eastAsia="ko-KR"/>
        </w:rPr>
        <w:t>6</w:t>
      </w:r>
      <w:r w:rsidRPr="00014D07">
        <w:rPr>
          <w:b/>
          <w:lang w:eastAsia="ko-KR"/>
        </w:rPr>
        <w:t>. According to the RAN1 agreement(“</w:t>
      </w:r>
      <w:r w:rsidRPr="00014D07">
        <w:rPr>
          <w:b/>
          <w:i/>
        </w:rPr>
        <w:t>A responding SL UE can utilize a COT shared by a COT initiating UE when the responding SL UE is a target receiver of the at least COT initiating UE’s PSSCH data transmission in the COT.</w:t>
      </w:r>
      <w:r w:rsidRPr="00014D07">
        <w:rPr>
          <w:b/>
          <w:lang w:eastAsia="ko-KR"/>
        </w:rPr>
        <w:t xml:space="preserve">”), if the representative SL-CAPC value of the generated MAC PDU, which is the LCP result of the COT responding UE, is larger than the SL-CAPC value included in the shared COT transmitted by the COT initiating UE, the COT Responding UE cannot obtain benefits of type 2 LBT using shared COT. Therefore, LCP enhancement can be considered so that the COT Responding UE can obtain the benefit of type 2 LBT. </w:t>
      </w:r>
    </w:p>
    <w:p w14:paraId="7CD62A62" w14:textId="7A45CD99" w:rsidR="003A5067" w:rsidRDefault="003A5067" w:rsidP="00AA6278">
      <w:pPr>
        <w:jc w:val="both"/>
        <w:rPr>
          <w:b/>
          <w:lang w:eastAsia="ko-KR"/>
        </w:rPr>
      </w:pPr>
      <w:r w:rsidRPr="003A5067">
        <w:rPr>
          <w:rFonts w:hint="eastAsia"/>
          <w:b/>
          <w:lang w:eastAsia="ko-KR"/>
        </w:rPr>
        <w:t xml:space="preserve">Observation </w:t>
      </w:r>
      <w:r w:rsidR="000F0D46">
        <w:rPr>
          <w:b/>
          <w:lang w:eastAsia="ko-KR"/>
        </w:rPr>
        <w:t>7</w:t>
      </w:r>
      <w:r w:rsidRPr="003A5067">
        <w:rPr>
          <w:rFonts w:hint="eastAsia"/>
          <w:b/>
          <w:lang w:eastAsia="ko-KR"/>
        </w:rPr>
        <w:t xml:space="preserve">. </w:t>
      </w:r>
      <w:r w:rsidR="001B039B" w:rsidRPr="001B039B">
        <w:rPr>
          <w:b/>
          <w:lang w:eastAsia="ko-KR"/>
        </w:rPr>
        <w:t>the COT Responding UE can generate a MAC PDU only for MAC CE/SCCH/STCH having an SL-CAPC value that is less than or equal to the SL-CAPC value indicated by the Shared COT.</w:t>
      </w:r>
    </w:p>
    <w:p w14:paraId="1D125FEF" w14:textId="3B6395F8" w:rsidR="007B5F0E" w:rsidRDefault="007B5F0E" w:rsidP="00AA6278">
      <w:pPr>
        <w:jc w:val="both"/>
        <w:rPr>
          <w:b/>
          <w:lang w:eastAsia="ko-KR"/>
        </w:rPr>
      </w:pPr>
      <w:r>
        <w:rPr>
          <w:b/>
          <w:lang w:eastAsia="ko-KR"/>
        </w:rPr>
        <w:t xml:space="preserve">Observation </w:t>
      </w:r>
      <w:r w:rsidR="000F0D46">
        <w:rPr>
          <w:b/>
          <w:lang w:eastAsia="ko-KR"/>
        </w:rPr>
        <w:t>8</w:t>
      </w:r>
      <w:r>
        <w:rPr>
          <w:b/>
          <w:lang w:eastAsia="ko-KR"/>
        </w:rPr>
        <w:t xml:space="preserve">. </w:t>
      </w:r>
      <w:r w:rsidRPr="007B5F0E">
        <w:rPr>
          <w:b/>
          <w:lang w:eastAsia="ko-KR"/>
        </w:rPr>
        <w:t xml:space="preserve">The COT Responding UE may receive shared COT information after generating the MAC PDU. If there is a MAC SDU </w:t>
      </w:r>
      <w:r w:rsidR="000E46F3">
        <w:rPr>
          <w:b/>
          <w:lang w:eastAsia="ko-KR"/>
        </w:rPr>
        <w:t>larger</w:t>
      </w:r>
      <w:r w:rsidRPr="007B5F0E">
        <w:rPr>
          <w:b/>
          <w:lang w:eastAsia="ko-KR"/>
        </w:rPr>
        <w:t xml:space="preserve"> than the SL-CAPC value indicated by the shared COT among the MAC SDUs multiplexed in the generated MAC PDU, the COT responding UE cannot transmit the generated MAC PDU based on the type 2 LBT. RAN2 should at least prevent the problem of not being able to transmit the generated MAC PDU.</w:t>
      </w:r>
      <w:r w:rsidR="002C7DB8">
        <w:rPr>
          <w:b/>
          <w:lang w:eastAsia="ko-KR"/>
        </w:rPr>
        <w:t xml:space="preserve"> </w:t>
      </w:r>
      <w:r w:rsidR="002C7DB8" w:rsidRPr="002C7DB8">
        <w:rPr>
          <w:b/>
          <w:lang w:eastAsia="ko-KR"/>
        </w:rPr>
        <w:t xml:space="preserve">For example, if a MAC SDU associated with an SL-CAPC having a value </w:t>
      </w:r>
      <w:r w:rsidR="000E46F3">
        <w:rPr>
          <w:b/>
          <w:lang w:eastAsia="ko-KR"/>
        </w:rPr>
        <w:t>larger</w:t>
      </w:r>
      <w:r w:rsidR="002C7DB8" w:rsidRPr="002C7DB8">
        <w:rPr>
          <w:b/>
          <w:lang w:eastAsia="ko-KR"/>
        </w:rPr>
        <w:t xml:space="preserve"> than the SL-CAPC value indicated by the shared COT is multiplexed in a MAC PDU, COT Responding UE can split the MAC SDU from the generated MAC PDU to transmit the MAC PDU based on Type 2 LBT.</w:t>
      </w:r>
    </w:p>
    <w:p w14:paraId="7F9677A6" w14:textId="22F7ED8C" w:rsidR="007B5F0E" w:rsidRPr="003A5067" w:rsidRDefault="002C7DB8" w:rsidP="00AA6278">
      <w:pPr>
        <w:jc w:val="both"/>
        <w:rPr>
          <w:b/>
          <w:lang w:eastAsia="ko-KR"/>
        </w:rPr>
      </w:pPr>
      <w:r>
        <w:rPr>
          <w:b/>
          <w:lang w:eastAsia="ko-KR"/>
        </w:rPr>
        <w:t xml:space="preserve">Proposal 5. </w:t>
      </w:r>
      <w:r w:rsidR="009D021D" w:rsidRPr="00014D07">
        <w:rPr>
          <w:b/>
          <w:lang w:val="en-US" w:eastAsia="ko-KR"/>
        </w:rPr>
        <w:t xml:space="preserve">RAN2 can check LCP impact </w:t>
      </w:r>
      <w:r w:rsidR="009D021D">
        <w:rPr>
          <w:b/>
          <w:lang w:val="en-US" w:eastAsia="ko-KR"/>
        </w:rPr>
        <w:t xml:space="preserve">based on the </w:t>
      </w:r>
      <w:r w:rsidR="009D021D" w:rsidRPr="00014D07">
        <w:rPr>
          <w:b/>
          <w:lang w:val="en-US" w:eastAsia="ko-KR"/>
        </w:rPr>
        <w:t>RAN1 agreement (i.e., “</w:t>
      </w:r>
      <w:r w:rsidR="009D021D" w:rsidRPr="00014D07">
        <w:rPr>
          <w:b/>
          <w:i/>
        </w:rPr>
        <w:t>A responding SL UE can utilize a COT shared by a COT initiating UE when the responding SL UE is a target receiver of the at least COT initiating UE’s PSSCH data transmission in the COT.</w:t>
      </w:r>
      <w:r w:rsidR="009D021D" w:rsidRPr="00014D07">
        <w:rPr>
          <w:b/>
          <w:lang w:val="en-US" w:eastAsia="ko-KR"/>
        </w:rPr>
        <w:t>”).</w:t>
      </w:r>
    </w:p>
    <w:p w14:paraId="6C293270" w14:textId="7A90A3AC" w:rsidR="00510FB5" w:rsidRPr="00510FB5" w:rsidRDefault="00510FB5" w:rsidP="00AA6278">
      <w:pPr>
        <w:jc w:val="both"/>
        <w:rPr>
          <w:b/>
          <w:lang w:val="en-US" w:eastAsia="ko-KR"/>
        </w:rPr>
      </w:pPr>
      <w:r w:rsidRPr="00510FB5">
        <w:rPr>
          <w:rFonts w:hint="eastAsia"/>
          <w:b/>
          <w:lang w:val="en-US" w:eastAsia="ko-KR"/>
        </w:rPr>
        <w:t xml:space="preserve">Observation </w:t>
      </w:r>
      <w:r w:rsidR="000F0D46">
        <w:rPr>
          <w:b/>
          <w:lang w:val="en-US" w:eastAsia="ko-KR"/>
        </w:rPr>
        <w:t>9</w:t>
      </w:r>
      <w:r w:rsidRPr="00510FB5">
        <w:rPr>
          <w:rFonts w:hint="eastAsia"/>
          <w:b/>
          <w:lang w:val="en-US" w:eastAsia="ko-KR"/>
        </w:rPr>
        <w:t xml:space="preserve">. </w:t>
      </w:r>
      <w:r w:rsidRPr="00510FB5">
        <w:rPr>
          <w:b/>
          <w:lang w:val="en-US" w:eastAsia="ko-KR"/>
        </w:rPr>
        <w:t xml:space="preserve">If RAN2 does not consider LCP enhancement, </w:t>
      </w:r>
      <w:r w:rsidRPr="00510FB5">
        <w:rPr>
          <w:rFonts w:hint="eastAsia"/>
          <w:b/>
          <w:lang w:val="en-US" w:eastAsia="ko-KR"/>
        </w:rPr>
        <w:t>when</w:t>
      </w:r>
      <w:r w:rsidRPr="00510FB5">
        <w:rPr>
          <w:b/>
          <w:lang w:val="en-US" w:eastAsia="ko-KR"/>
        </w:rPr>
        <w:t xml:space="preserve"> the representative SL-CAPC value of the generated MAC PDU, which is the LCP result of the COT responding UE, is larger than the SL-CAPC value included in the shared COT transmitted by the COT initiating UE, RAN2 can define a UE operation so that the COT Responding UE performs type 1 LBT-based transmission for transmission of the MAC PDU.</w:t>
      </w:r>
    </w:p>
    <w:p w14:paraId="353EA0E4" w14:textId="6BC12805" w:rsidR="00AA6278" w:rsidRPr="00504FAB" w:rsidRDefault="00AA6278" w:rsidP="00AA6278">
      <w:pPr>
        <w:jc w:val="both"/>
        <w:rPr>
          <w:lang w:val="en-US" w:eastAsia="ko-KR"/>
        </w:rPr>
      </w:pPr>
      <w:r>
        <w:rPr>
          <w:lang w:val="en-US" w:eastAsia="ko-KR"/>
        </w:rPr>
        <w:t>As well as, f</w:t>
      </w:r>
      <w:r w:rsidRPr="00504FAB">
        <w:rPr>
          <w:lang w:val="en-US" w:eastAsia="ko-KR"/>
        </w:rPr>
        <w:t>rom a resource allocation point of view, it can be discussed whether resource allocation enhancement is necessary to obtain the benefit of using type 2 LBT within the shared COT of the COT responding UE.</w:t>
      </w:r>
    </w:p>
    <w:p w14:paraId="0DC26808" w14:textId="5B72A46F" w:rsidR="00AA6278" w:rsidRPr="00014D07" w:rsidRDefault="009D021D" w:rsidP="00AA6278">
      <w:pPr>
        <w:jc w:val="both"/>
        <w:rPr>
          <w:lang w:val="en-US" w:eastAsia="ko-KR"/>
        </w:rPr>
      </w:pPr>
      <w:r>
        <w:rPr>
          <w:rFonts w:hint="eastAsia"/>
          <w:b/>
          <w:lang w:eastAsia="ko-KR"/>
        </w:rPr>
        <w:t>Proposal 6</w:t>
      </w:r>
      <w:r w:rsidR="00AA6278" w:rsidRPr="00014D07">
        <w:rPr>
          <w:rFonts w:hint="eastAsia"/>
          <w:b/>
          <w:lang w:eastAsia="ko-KR"/>
        </w:rPr>
        <w:t xml:space="preserve">. </w:t>
      </w:r>
      <w:r w:rsidR="00AA6278" w:rsidRPr="00014D07">
        <w:rPr>
          <w:b/>
          <w:lang w:val="en-US" w:eastAsia="ko-KR"/>
        </w:rPr>
        <w:t xml:space="preserve">RAN2 can check </w:t>
      </w:r>
      <w:r w:rsidR="00DF474E">
        <w:rPr>
          <w:b/>
          <w:lang w:val="en-US" w:eastAsia="ko-KR"/>
        </w:rPr>
        <w:t xml:space="preserve">impact of </w:t>
      </w:r>
      <w:proofErr w:type="spellStart"/>
      <w:r w:rsidR="00AA6278" w:rsidRPr="00014D07">
        <w:rPr>
          <w:b/>
          <w:lang w:val="en-US" w:eastAsia="ko-KR"/>
        </w:rPr>
        <w:t>sidelink</w:t>
      </w:r>
      <w:proofErr w:type="spellEnd"/>
      <w:r w:rsidR="00AA6278" w:rsidRPr="00014D07">
        <w:rPr>
          <w:b/>
          <w:lang w:val="en-US" w:eastAsia="ko-KR"/>
        </w:rPr>
        <w:t xml:space="preserve"> grant generation </w:t>
      </w:r>
      <w:r w:rsidR="00DF474E">
        <w:rPr>
          <w:b/>
          <w:lang w:val="en-US" w:eastAsia="ko-KR"/>
        </w:rPr>
        <w:t xml:space="preserve">based on the </w:t>
      </w:r>
      <w:r w:rsidR="00AA6278" w:rsidRPr="00014D07">
        <w:rPr>
          <w:b/>
          <w:lang w:val="en-US" w:eastAsia="ko-KR"/>
        </w:rPr>
        <w:t>RAN1 agreement (i.e., “</w:t>
      </w:r>
      <w:r w:rsidR="00AA6278" w:rsidRPr="00014D07">
        <w:rPr>
          <w:b/>
          <w:i/>
        </w:rPr>
        <w:t>A responding SL UE can utilize a COT shared by a COT initiating UE when the responding SL UE is a target receiver of the at least COT initiating UE’s PSSCH data transmission in the COT.</w:t>
      </w:r>
      <w:r w:rsidR="00AA6278" w:rsidRPr="00014D07">
        <w:rPr>
          <w:b/>
          <w:lang w:val="en-US" w:eastAsia="ko-KR"/>
        </w:rPr>
        <w:t>”).</w:t>
      </w:r>
    </w:p>
    <w:p w14:paraId="7471F7FC" w14:textId="41B72E31" w:rsidR="00510FB5" w:rsidRPr="00A0751E" w:rsidRDefault="00510FB5" w:rsidP="00510FB5">
      <w:pPr>
        <w:jc w:val="both"/>
        <w:rPr>
          <w:lang w:val="en-US" w:eastAsia="ko-KR"/>
        </w:rPr>
      </w:pPr>
      <w:r>
        <w:rPr>
          <w:lang w:val="en-US" w:eastAsia="ko-KR"/>
        </w:rPr>
        <w:lastRenderedPageBreak/>
        <w:t>As another issue, w</w:t>
      </w:r>
      <w:r w:rsidRPr="00A0751E">
        <w:rPr>
          <w:lang w:val="en-US" w:eastAsia="ko-KR"/>
        </w:rPr>
        <w:t xml:space="preserve">hen COT Responding UE receives shared COT </w:t>
      </w:r>
      <w:r>
        <w:rPr>
          <w:lang w:val="en-US" w:eastAsia="ko-KR"/>
        </w:rPr>
        <w:t xml:space="preserve">information </w:t>
      </w:r>
      <w:r w:rsidRPr="00A0751E">
        <w:rPr>
          <w:lang w:val="en-US" w:eastAsia="ko-KR"/>
        </w:rPr>
        <w:t xml:space="preserve">from COT Initiating UE, </w:t>
      </w:r>
      <w:r>
        <w:rPr>
          <w:lang w:val="en-US" w:eastAsia="ko-KR"/>
        </w:rPr>
        <w:t>the COT Responding UE</w:t>
      </w:r>
      <w:r w:rsidRPr="00A0751E">
        <w:rPr>
          <w:lang w:val="en-US" w:eastAsia="ko-KR"/>
        </w:rPr>
        <w:t xml:space="preserve"> performs type 2 LBT-based SL transmission within the shared COT. If the COT responding UE receives the shared COT information from the COT initiating UE through the MAC CE</w:t>
      </w:r>
      <w:r>
        <w:rPr>
          <w:lang w:val="en-US" w:eastAsia="ko-KR"/>
        </w:rPr>
        <w:t xml:space="preserve"> only</w:t>
      </w:r>
      <w:r w:rsidRPr="00A0751E">
        <w:rPr>
          <w:lang w:val="en-US" w:eastAsia="ko-KR"/>
        </w:rPr>
        <w:t xml:space="preserve">, the shared COT information </w:t>
      </w:r>
      <w:r>
        <w:rPr>
          <w:lang w:val="en-US" w:eastAsia="ko-KR"/>
        </w:rPr>
        <w:t>can</w:t>
      </w:r>
      <w:r w:rsidRPr="00A0751E">
        <w:rPr>
          <w:lang w:val="en-US" w:eastAsia="ko-KR"/>
        </w:rPr>
        <w:t xml:space="preserve"> be </w:t>
      </w:r>
      <w:r>
        <w:rPr>
          <w:lang w:val="en-US" w:eastAsia="ko-KR"/>
        </w:rPr>
        <w:t>transferred</w:t>
      </w:r>
      <w:r w:rsidRPr="00A0751E">
        <w:rPr>
          <w:lang w:val="en-US" w:eastAsia="ko-KR"/>
        </w:rPr>
        <w:t xml:space="preserve"> to physical layer so that the physical layer can select a set of candidate resources </w:t>
      </w:r>
      <w:r>
        <w:rPr>
          <w:lang w:val="en-US" w:eastAsia="ko-KR"/>
        </w:rPr>
        <w:t>as resources within</w:t>
      </w:r>
      <w:r w:rsidRPr="00A0751E">
        <w:rPr>
          <w:lang w:val="en-US" w:eastAsia="ko-KR"/>
        </w:rPr>
        <w:t xml:space="preserve"> the shared COT. </w:t>
      </w:r>
      <w:r w:rsidRPr="00A82925">
        <w:rPr>
          <w:lang w:val="en-US" w:eastAsia="ko-KR"/>
        </w:rPr>
        <w:t xml:space="preserve">Since </w:t>
      </w:r>
      <w:r>
        <w:rPr>
          <w:rFonts w:hint="eastAsia"/>
          <w:lang w:val="en-US" w:eastAsia="ko-KR"/>
        </w:rPr>
        <w:t>a</w:t>
      </w:r>
      <w:r w:rsidRPr="00A82925">
        <w:rPr>
          <w:lang w:val="en-US" w:eastAsia="ko-KR"/>
        </w:rPr>
        <w:t xml:space="preserve"> UE performs LBT after the </w:t>
      </w:r>
      <w:proofErr w:type="spellStart"/>
      <w:r w:rsidRPr="00A82925">
        <w:rPr>
          <w:lang w:val="en-US" w:eastAsia="ko-KR"/>
        </w:rPr>
        <w:t>sidelink</w:t>
      </w:r>
      <w:proofErr w:type="spellEnd"/>
      <w:r w:rsidRPr="00A82925">
        <w:rPr>
          <w:lang w:val="en-US" w:eastAsia="ko-KR"/>
        </w:rPr>
        <w:t xml:space="preserve"> grant is generated, when resource </w:t>
      </w:r>
      <w:r>
        <w:rPr>
          <w:lang w:val="en-US" w:eastAsia="ko-KR"/>
        </w:rPr>
        <w:t>re-</w:t>
      </w:r>
      <w:r w:rsidRPr="00A82925">
        <w:rPr>
          <w:lang w:val="en-US" w:eastAsia="ko-KR"/>
        </w:rPr>
        <w:t>selection is triggered</w:t>
      </w:r>
      <w:r>
        <w:rPr>
          <w:lang w:val="en-US" w:eastAsia="ko-KR"/>
        </w:rPr>
        <w:t xml:space="preserve"> </w:t>
      </w:r>
      <w:r w:rsidRPr="00A82925">
        <w:rPr>
          <w:lang w:val="en-US" w:eastAsia="ko-KR"/>
        </w:rPr>
        <w:t xml:space="preserve">by re-evaluation/pre-emption/UL-SL prioritization/Congestion control, the MAC entity </w:t>
      </w:r>
      <w:r>
        <w:rPr>
          <w:lang w:val="en-US" w:eastAsia="ko-KR"/>
        </w:rPr>
        <w:t>can</w:t>
      </w:r>
      <w:r w:rsidRPr="00A82925">
        <w:rPr>
          <w:lang w:val="en-US" w:eastAsia="ko-KR"/>
        </w:rPr>
        <w:t xml:space="preserve"> deliver shared COT information to the physical layer.</w:t>
      </w:r>
    </w:p>
    <w:p w14:paraId="6E735E0D" w14:textId="695E3376" w:rsidR="00DF474E" w:rsidRPr="00510FB5" w:rsidRDefault="00DF474E" w:rsidP="00A82925">
      <w:pPr>
        <w:jc w:val="both"/>
        <w:rPr>
          <w:lang w:val="en-US" w:eastAsia="ko-KR"/>
        </w:rPr>
      </w:pPr>
    </w:p>
    <w:p w14:paraId="465F57BB" w14:textId="2D95C774" w:rsidR="00510FB5" w:rsidRPr="003A080C" w:rsidRDefault="00510FB5" w:rsidP="00510FB5">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Pr>
          <w:rFonts w:eastAsia="맑은 고딕"/>
          <w:sz w:val="28"/>
          <w:szCs w:val="28"/>
          <w:lang w:eastAsia="ko-KR"/>
        </w:rPr>
        <w:t>4</w:t>
      </w:r>
      <w:r w:rsidRPr="003A080C">
        <w:rPr>
          <w:rFonts w:eastAsia="맑은 고딕" w:hint="eastAsia"/>
          <w:sz w:val="28"/>
          <w:szCs w:val="28"/>
          <w:lang w:eastAsia="ko-KR"/>
        </w:rPr>
        <w:t xml:space="preserve"> </w:t>
      </w:r>
      <w:r w:rsidR="00DF7962">
        <w:rPr>
          <w:rFonts w:eastAsia="맑은 고딕" w:hint="eastAsia"/>
          <w:sz w:val="28"/>
          <w:szCs w:val="28"/>
          <w:lang w:eastAsia="ko-KR"/>
        </w:rPr>
        <w:t xml:space="preserve">Type 1 </w:t>
      </w:r>
      <w:r>
        <w:rPr>
          <w:rFonts w:eastAsia="맑은 고딕"/>
          <w:sz w:val="28"/>
          <w:szCs w:val="28"/>
          <w:lang w:eastAsia="ko-KR"/>
        </w:rPr>
        <w:t xml:space="preserve">LBT &amp; LCP </w:t>
      </w:r>
    </w:p>
    <w:p w14:paraId="226D7DC1" w14:textId="52B5DF37" w:rsidR="00DF474E" w:rsidRDefault="00DF7962" w:rsidP="000E46F3">
      <w:pPr>
        <w:jc w:val="both"/>
        <w:rPr>
          <w:lang w:val="en-US" w:eastAsia="ko-KR"/>
        </w:rPr>
      </w:pPr>
      <w:r w:rsidRPr="00DF7962">
        <w:rPr>
          <w:lang w:val="en-US" w:eastAsia="ko-KR"/>
        </w:rPr>
        <w:t xml:space="preserve">The UE generates a MAC PDU and selects a representative SL-CAPC of the generated MAC PDU to perform Type 1 LBT. If new logical channel data having an SL-CAPC value less than or equal to the representative SL-CAPC value is generated after Type 1 LBT is successful, the </w:t>
      </w:r>
      <w:r w:rsidR="000E46F3" w:rsidRPr="000E46F3">
        <w:rPr>
          <w:lang w:val="en-US" w:eastAsia="ko-KR"/>
        </w:rPr>
        <w:t xml:space="preserve">UE </w:t>
      </w:r>
      <w:r w:rsidR="000E46F3">
        <w:rPr>
          <w:lang w:val="en-US" w:eastAsia="ko-KR"/>
        </w:rPr>
        <w:t xml:space="preserve">can </w:t>
      </w:r>
      <w:r w:rsidR="000E46F3" w:rsidRPr="000E46F3">
        <w:rPr>
          <w:lang w:val="en-US" w:eastAsia="ko-KR"/>
        </w:rPr>
        <w:t xml:space="preserve">transmit </w:t>
      </w:r>
      <w:r w:rsidR="000E46F3">
        <w:rPr>
          <w:lang w:val="en-US" w:eastAsia="ko-KR"/>
        </w:rPr>
        <w:t xml:space="preserve">new </w:t>
      </w:r>
      <w:r w:rsidR="000E46F3" w:rsidRPr="000E46F3">
        <w:rPr>
          <w:lang w:val="en-US" w:eastAsia="ko-KR"/>
        </w:rPr>
        <w:t xml:space="preserve">logical channel data through the </w:t>
      </w:r>
      <w:r w:rsidR="000E46F3">
        <w:rPr>
          <w:lang w:val="en-US" w:eastAsia="ko-KR"/>
        </w:rPr>
        <w:t xml:space="preserve">occupied </w:t>
      </w:r>
      <w:r w:rsidR="000E46F3" w:rsidRPr="000E46F3">
        <w:rPr>
          <w:lang w:val="en-US" w:eastAsia="ko-KR"/>
        </w:rPr>
        <w:t>channel.</w:t>
      </w:r>
      <w:r w:rsidRPr="00DF7962">
        <w:rPr>
          <w:lang w:val="en-US" w:eastAsia="ko-KR"/>
        </w:rPr>
        <w:t xml:space="preserve"> </w:t>
      </w:r>
      <w:r w:rsidR="00A33248">
        <w:rPr>
          <w:lang w:val="en-US" w:eastAsia="ko-KR"/>
        </w:rPr>
        <w:t>It is clear</w:t>
      </w:r>
      <w:r w:rsidR="000E46F3" w:rsidRPr="000E46F3">
        <w:rPr>
          <w:lang w:val="en-US" w:eastAsia="ko-KR"/>
        </w:rPr>
        <w:t xml:space="preserve"> that the UE can transmit </w:t>
      </w:r>
      <w:r w:rsidR="000E46F3">
        <w:rPr>
          <w:rFonts w:hint="eastAsia"/>
          <w:lang w:val="en-US" w:eastAsia="ko-KR"/>
        </w:rPr>
        <w:t xml:space="preserve">new </w:t>
      </w:r>
      <w:r w:rsidR="000E46F3" w:rsidRPr="000E46F3">
        <w:rPr>
          <w:lang w:val="en-US" w:eastAsia="ko-KR"/>
        </w:rPr>
        <w:t xml:space="preserve">logical channel data having an SL-CAPC value less than or equal to the SL-CAPC value used for Type 1 LBT through the </w:t>
      </w:r>
      <w:r w:rsidR="000E46F3">
        <w:rPr>
          <w:lang w:val="en-US" w:eastAsia="ko-KR"/>
        </w:rPr>
        <w:t xml:space="preserve">occupied </w:t>
      </w:r>
      <w:r w:rsidR="000E46F3" w:rsidRPr="000E46F3">
        <w:rPr>
          <w:lang w:val="en-US" w:eastAsia="ko-KR"/>
        </w:rPr>
        <w:t>channel</w:t>
      </w:r>
      <w:r w:rsidRPr="00DF7962">
        <w:rPr>
          <w:lang w:val="en-US" w:eastAsia="ko-KR"/>
        </w:rPr>
        <w:t xml:space="preserve">. However, for </w:t>
      </w:r>
      <w:r w:rsidR="000E46F3">
        <w:rPr>
          <w:lang w:val="en-US" w:eastAsia="ko-KR"/>
        </w:rPr>
        <w:t xml:space="preserve">new </w:t>
      </w:r>
      <w:r w:rsidRPr="00DF7962">
        <w:rPr>
          <w:lang w:val="en-US" w:eastAsia="ko-KR"/>
        </w:rPr>
        <w:t xml:space="preserve">logical channel data having a larger SL-CAPC value than the SL-CAPC value used by the UE for Type 1 LBT, it should be prevented from transmitting new </w:t>
      </w:r>
      <w:r w:rsidR="000E46F3">
        <w:rPr>
          <w:lang w:val="en-US" w:eastAsia="ko-KR"/>
        </w:rPr>
        <w:t xml:space="preserve">logical channel </w:t>
      </w:r>
      <w:r w:rsidRPr="00DF7962">
        <w:rPr>
          <w:lang w:val="en-US" w:eastAsia="ko-KR"/>
        </w:rPr>
        <w:t>data through the occupied channel.</w:t>
      </w:r>
    </w:p>
    <w:p w14:paraId="00BFB1BB" w14:textId="365AE2CA" w:rsidR="00880DE8" w:rsidRDefault="00880DE8" w:rsidP="000E46F3">
      <w:pPr>
        <w:jc w:val="both"/>
        <w:rPr>
          <w:lang w:val="en-US" w:eastAsia="ko-KR"/>
        </w:rPr>
      </w:pPr>
    </w:p>
    <w:p w14:paraId="57BB3241" w14:textId="1ADAF7BA" w:rsidR="00880DE8" w:rsidRDefault="0073786D" w:rsidP="0073786D">
      <w:pPr>
        <w:jc w:val="center"/>
        <w:rPr>
          <w:lang w:val="en-US" w:eastAsia="ko-KR"/>
        </w:rPr>
      </w:pPr>
      <w:r>
        <w:rPr>
          <w:lang w:val="en-US" w:eastAsia="ko-KR"/>
        </w:rPr>
        <w:object w:dxaOrig="12773" w:dyaOrig="6982" w14:anchorId="13838384">
          <v:shape id="_x0000_i1026" type="#_x0000_t75" style="width:448.25pt;height:245.15pt" o:ole="">
            <v:imagedata r:id="rId10" o:title=""/>
          </v:shape>
          <o:OLEObject Type="Embed" ProgID="Visio.Drawing.11" ShapeID="_x0000_i1026" DrawAspect="Content" ObjectID="_1729078846" r:id="rId11"/>
        </w:object>
      </w:r>
    </w:p>
    <w:p w14:paraId="56A2ABDC" w14:textId="383ABE13" w:rsidR="00880DE8" w:rsidRDefault="00880DE8" w:rsidP="00880DE8">
      <w:pPr>
        <w:jc w:val="center"/>
        <w:rPr>
          <w:lang w:val="en-US" w:eastAsia="ko-KR"/>
        </w:rPr>
      </w:pPr>
      <w:r>
        <w:rPr>
          <w:lang w:val="en-US" w:eastAsia="ko-KR"/>
        </w:rPr>
        <w:t>Figure 2. Aggregation of MAC SDU to MAC PDU</w:t>
      </w:r>
    </w:p>
    <w:p w14:paraId="2BE5CC83" w14:textId="58A16A0D" w:rsidR="00880DE8" w:rsidRDefault="00880DE8" w:rsidP="00880DE8">
      <w:pPr>
        <w:rPr>
          <w:b/>
          <w:lang w:eastAsia="ko-KR"/>
        </w:rPr>
      </w:pPr>
      <w:r w:rsidRPr="00880DE8">
        <w:rPr>
          <w:b/>
          <w:lang w:eastAsia="ko-KR"/>
        </w:rPr>
        <w:t>Observation 1</w:t>
      </w:r>
      <w:r w:rsidR="000F0D46">
        <w:rPr>
          <w:b/>
          <w:lang w:eastAsia="ko-KR"/>
        </w:rPr>
        <w:t>0</w:t>
      </w:r>
      <w:r w:rsidRPr="00880DE8">
        <w:rPr>
          <w:b/>
          <w:lang w:eastAsia="ko-KR"/>
        </w:rPr>
        <w:t xml:space="preserve">. The UE generates a MAC PDU and selects a representative SL-CAPC of the generated MAC PDU to perform Type 1 LBT. If new logical channel data having an SL-CAPC value less than or equal to the representative SL-CAPC value is generated after Type 1 LBT is successful, the UE can transmit new logical channel data through the occupied channel. </w:t>
      </w:r>
      <w:r w:rsidR="00A33248">
        <w:rPr>
          <w:b/>
          <w:lang w:eastAsia="ko-KR"/>
        </w:rPr>
        <w:t>It is clear</w:t>
      </w:r>
      <w:r w:rsidRPr="00880DE8">
        <w:rPr>
          <w:b/>
          <w:lang w:eastAsia="ko-KR"/>
        </w:rPr>
        <w:t xml:space="preserve"> that the UE can</w:t>
      </w:r>
      <w:r w:rsidR="00A33248">
        <w:rPr>
          <w:b/>
          <w:lang w:eastAsia="ko-KR"/>
        </w:rPr>
        <w:t xml:space="preserve"> </w:t>
      </w:r>
      <w:r w:rsidRPr="00880DE8">
        <w:rPr>
          <w:b/>
          <w:lang w:eastAsia="ko-KR"/>
        </w:rPr>
        <w:t xml:space="preserve">transmit </w:t>
      </w:r>
      <w:r w:rsidRPr="00880DE8">
        <w:rPr>
          <w:rFonts w:hint="eastAsia"/>
          <w:b/>
          <w:lang w:eastAsia="ko-KR"/>
        </w:rPr>
        <w:t xml:space="preserve">new </w:t>
      </w:r>
      <w:r w:rsidRPr="00880DE8">
        <w:rPr>
          <w:b/>
          <w:lang w:eastAsia="ko-KR"/>
        </w:rPr>
        <w:t>logical channel data having an SL-CAPC value less than or equal to the SL-CAPC value used for Type 1 LBT through the occupied channel. However, for new logical channel data having a larger SL-CAPC value than the SL-CAPC value used by the UE for Type 1 LBT, it should be prevented from transmitting new logical channel data through the occupied channel.</w:t>
      </w:r>
    </w:p>
    <w:p w14:paraId="0C3DC104" w14:textId="7C26F022" w:rsidR="0073786D" w:rsidRPr="00880DE8" w:rsidRDefault="0073786D" w:rsidP="00880DE8">
      <w:pPr>
        <w:rPr>
          <w:b/>
          <w:lang w:eastAsia="ko-KR"/>
        </w:rPr>
      </w:pPr>
      <w:r>
        <w:rPr>
          <w:b/>
          <w:lang w:eastAsia="ko-KR"/>
        </w:rPr>
        <w:t xml:space="preserve">Proposal 7. </w:t>
      </w:r>
      <w:r w:rsidR="00AD328A" w:rsidRPr="00880DE8">
        <w:rPr>
          <w:b/>
          <w:lang w:eastAsia="ko-KR"/>
        </w:rPr>
        <w:t xml:space="preserve">If new logical channel data having an SL-CAPC value less than or equal to the representative SL-CAPC value is generated after Type 1 LBT is successful, the UE can transmit new logical channel data through the occupied channel. </w:t>
      </w:r>
      <w:r w:rsidR="00AD328A">
        <w:rPr>
          <w:b/>
          <w:lang w:eastAsia="ko-KR"/>
        </w:rPr>
        <w:t xml:space="preserve"> </w:t>
      </w:r>
    </w:p>
    <w:p w14:paraId="11153EAD" w14:textId="77777777" w:rsidR="00510FB5" w:rsidRPr="00510FB5" w:rsidRDefault="00510FB5" w:rsidP="00A82925">
      <w:pPr>
        <w:jc w:val="both"/>
        <w:rPr>
          <w:lang w:val="en-US" w:eastAsia="ko-KR"/>
        </w:rPr>
      </w:pPr>
    </w:p>
    <w:p w14:paraId="376FC9BC" w14:textId="6F6D392C" w:rsidR="00CA52D9" w:rsidRPr="003A080C" w:rsidRDefault="00CA52D9" w:rsidP="00CA52D9">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lastRenderedPageBreak/>
        <w:t>2.</w:t>
      </w:r>
      <w:r w:rsidR="00510FB5">
        <w:rPr>
          <w:rFonts w:eastAsia="맑은 고딕"/>
          <w:sz w:val="28"/>
          <w:szCs w:val="28"/>
          <w:lang w:eastAsia="ko-KR"/>
        </w:rPr>
        <w:t>5</w:t>
      </w:r>
      <w:r w:rsidRPr="003A080C">
        <w:rPr>
          <w:rFonts w:eastAsia="맑은 고딕" w:hint="eastAsia"/>
          <w:sz w:val="28"/>
          <w:szCs w:val="28"/>
          <w:lang w:eastAsia="ko-KR"/>
        </w:rPr>
        <w:t xml:space="preserve"> </w:t>
      </w:r>
      <w:r>
        <w:rPr>
          <w:rFonts w:eastAsia="맑은 고딕"/>
          <w:sz w:val="28"/>
          <w:szCs w:val="28"/>
          <w:lang w:eastAsia="ko-KR"/>
        </w:rPr>
        <w:t xml:space="preserve">CG timer/CG retransmission timer in SL-U </w:t>
      </w:r>
    </w:p>
    <w:p w14:paraId="38741F42" w14:textId="07887C25" w:rsidR="00CA52D9" w:rsidRDefault="00CA52D9" w:rsidP="00CA52D9">
      <w:pPr>
        <w:rPr>
          <w:lang w:val="en-US" w:eastAsia="ko-KR"/>
        </w:rPr>
      </w:pPr>
      <w:r w:rsidRPr="00CA52D9">
        <w:rPr>
          <w:lang w:val="en-US" w:eastAsia="ko-KR"/>
        </w:rPr>
        <w:t xml:space="preserve">When </w:t>
      </w:r>
      <w:r>
        <w:rPr>
          <w:lang w:val="en-US" w:eastAsia="ko-KR"/>
        </w:rPr>
        <w:t xml:space="preserve">a </w:t>
      </w:r>
      <w:proofErr w:type="spellStart"/>
      <w:r>
        <w:rPr>
          <w:lang w:val="en-US" w:eastAsia="ko-KR"/>
        </w:rPr>
        <w:t>sidelink</w:t>
      </w:r>
      <w:proofErr w:type="spellEnd"/>
      <w:r>
        <w:rPr>
          <w:lang w:val="en-US" w:eastAsia="ko-KR"/>
        </w:rPr>
        <w:t xml:space="preserve"> configured </w:t>
      </w:r>
      <w:r w:rsidRPr="00CA52D9">
        <w:rPr>
          <w:lang w:val="en-US" w:eastAsia="ko-KR"/>
        </w:rPr>
        <w:t xml:space="preserve">grant for retransmission is insufficient due to SL LBT failure, it </w:t>
      </w:r>
      <w:r>
        <w:rPr>
          <w:lang w:val="en-US" w:eastAsia="ko-KR"/>
        </w:rPr>
        <w:t>can be needed</w:t>
      </w:r>
      <w:r w:rsidRPr="00CA52D9">
        <w:rPr>
          <w:lang w:val="en-US" w:eastAsia="ko-KR"/>
        </w:rPr>
        <w:t xml:space="preserve"> to use the CG resource of the next period for the purpose of retransmission without PUCCH (NACK) reporting, including case of not configuring </w:t>
      </w:r>
      <w:r w:rsidRPr="00CA52D9">
        <w:rPr>
          <w:rFonts w:hint="eastAsia"/>
          <w:lang w:val="en-US" w:eastAsia="ko-KR"/>
        </w:rPr>
        <w:t>PUCCH resource.</w:t>
      </w:r>
      <w:r w:rsidR="00FE1BAF">
        <w:rPr>
          <w:lang w:val="en-US" w:eastAsia="ko-KR"/>
        </w:rPr>
        <w:t xml:space="preserve"> </w:t>
      </w:r>
      <w:r w:rsidR="00FE1BAF" w:rsidRPr="00FE1BAF">
        <w:rPr>
          <w:lang w:val="en-US" w:eastAsia="ko-KR"/>
        </w:rPr>
        <w:t>Therefore, RAN2 can discuss whether to support the CG retransmission timer introduced in NR-U even in SL-U.</w:t>
      </w:r>
      <w:r w:rsidR="00FE1BAF">
        <w:rPr>
          <w:lang w:val="en-US" w:eastAsia="ko-KR"/>
        </w:rPr>
        <w:t xml:space="preserve"> </w:t>
      </w:r>
      <w:r w:rsidR="00585B8E" w:rsidRPr="00585B8E">
        <w:rPr>
          <w:lang w:val="en-US" w:eastAsia="ko-KR"/>
        </w:rPr>
        <w:t>In addition, since the CG retransmission timer works together with the CG timer, the RAN2 can also discuss whether to support the CG timer.</w:t>
      </w:r>
    </w:p>
    <w:p w14:paraId="1A0F46E0" w14:textId="0F961560" w:rsidR="00585B8E" w:rsidRPr="00014D07" w:rsidRDefault="00585B8E" w:rsidP="00585B8E">
      <w:pPr>
        <w:rPr>
          <w:b/>
          <w:lang w:eastAsia="ko-KR"/>
        </w:rPr>
      </w:pPr>
      <w:r w:rsidRPr="00014D07">
        <w:rPr>
          <w:rFonts w:hint="eastAsia"/>
          <w:b/>
          <w:lang w:eastAsia="ko-KR"/>
        </w:rPr>
        <w:t>Observation</w:t>
      </w:r>
      <w:r w:rsidRPr="00014D07">
        <w:rPr>
          <w:b/>
          <w:lang w:eastAsia="ko-KR"/>
        </w:rPr>
        <w:t xml:space="preserve"> </w:t>
      </w:r>
      <w:r w:rsidR="00AD328A">
        <w:rPr>
          <w:b/>
          <w:lang w:eastAsia="ko-KR"/>
        </w:rPr>
        <w:t>1</w:t>
      </w:r>
      <w:r w:rsidR="000F0D46">
        <w:rPr>
          <w:b/>
          <w:lang w:eastAsia="ko-KR"/>
        </w:rPr>
        <w:t>1</w:t>
      </w:r>
      <w:r w:rsidRPr="00014D07">
        <w:rPr>
          <w:b/>
          <w:lang w:eastAsia="ko-KR"/>
        </w:rPr>
        <w:t xml:space="preserve">. When a </w:t>
      </w:r>
      <w:proofErr w:type="spellStart"/>
      <w:r w:rsidRPr="00014D07">
        <w:rPr>
          <w:b/>
          <w:lang w:eastAsia="ko-KR"/>
        </w:rPr>
        <w:t>sidelink</w:t>
      </w:r>
      <w:proofErr w:type="spellEnd"/>
      <w:r w:rsidRPr="00014D07">
        <w:rPr>
          <w:b/>
          <w:lang w:eastAsia="ko-KR"/>
        </w:rPr>
        <w:t xml:space="preserve"> configured grant for retransmission is insufficient due to SL LBT failure, it can be needed to use the CG resource of the next period for the purpose of retransmission without PUCCH (NACK) reporting, including case of not configuring </w:t>
      </w:r>
      <w:r w:rsidRPr="00014D07">
        <w:rPr>
          <w:rFonts w:hint="eastAsia"/>
          <w:b/>
          <w:lang w:eastAsia="ko-KR"/>
        </w:rPr>
        <w:t>PUCCH resource.</w:t>
      </w:r>
      <w:r w:rsidRPr="00014D07">
        <w:rPr>
          <w:b/>
          <w:lang w:eastAsia="ko-KR"/>
        </w:rPr>
        <w:t xml:space="preserve"> Therefore, RAN2 can discuss whether to support the CG retransmission timer introduced in NR-U even in SL-U. In addition, since the CG retransmission timer works together with the CG timer, the RAN2 can also discuss whether to support the CG timer.</w:t>
      </w:r>
    </w:p>
    <w:p w14:paraId="6C36A06E" w14:textId="4115D72A" w:rsidR="00585B8E" w:rsidRPr="00585B8E" w:rsidRDefault="00585B8E" w:rsidP="00585B8E">
      <w:pPr>
        <w:rPr>
          <w:lang w:val="en-US" w:eastAsia="ko-KR"/>
        </w:rPr>
      </w:pPr>
      <w:r>
        <w:rPr>
          <w:rFonts w:hint="eastAsia"/>
          <w:b/>
          <w:lang w:eastAsia="ko-KR"/>
        </w:rPr>
        <w:t xml:space="preserve">Proposal </w:t>
      </w:r>
      <w:r w:rsidR="00AD328A">
        <w:rPr>
          <w:b/>
          <w:lang w:eastAsia="ko-KR"/>
        </w:rPr>
        <w:t>8</w:t>
      </w:r>
      <w:r>
        <w:rPr>
          <w:rFonts w:hint="eastAsia"/>
          <w:b/>
          <w:lang w:eastAsia="ko-KR"/>
        </w:rPr>
        <w:t xml:space="preserve">. </w:t>
      </w:r>
      <w:r w:rsidRPr="00585B8E">
        <w:rPr>
          <w:b/>
          <w:lang w:eastAsia="ko-KR"/>
        </w:rPr>
        <w:t xml:space="preserve">RAN2 can discuss whether to support the </w:t>
      </w:r>
      <w:r>
        <w:rPr>
          <w:b/>
          <w:lang w:eastAsia="ko-KR"/>
        </w:rPr>
        <w:t xml:space="preserve">CG timer and </w:t>
      </w:r>
      <w:r w:rsidRPr="00585B8E">
        <w:rPr>
          <w:b/>
          <w:lang w:eastAsia="ko-KR"/>
        </w:rPr>
        <w:t>CG retransmission timer in SL-U.</w:t>
      </w:r>
    </w:p>
    <w:p w14:paraId="0C3A6A31" w14:textId="0F516420" w:rsidR="00C8473C" w:rsidRPr="003A080C" w:rsidRDefault="00C8473C" w:rsidP="00C8473C">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sidR="00510FB5">
        <w:rPr>
          <w:rFonts w:eastAsia="맑은 고딕"/>
          <w:sz w:val="28"/>
          <w:szCs w:val="28"/>
          <w:lang w:eastAsia="ko-KR"/>
        </w:rPr>
        <w:t>6</w:t>
      </w:r>
      <w:r w:rsidRPr="003A080C">
        <w:rPr>
          <w:rFonts w:eastAsia="맑은 고딕" w:hint="eastAsia"/>
          <w:sz w:val="28"/>
          <w:szCs w:val="28"/>
          <w:lang w:eastAsia="ko-KR"/>
        </w:rPr>
        <w:t xml:space="preserve"> </w:t>
      </w:r>
      <w:r>
        <w:rPr>
          <w:rFonts w:eastAsia="맑은 고딕"/>
          <w:sz w:val="28"/>
          <w:szCs w:val="28"/>
          <w:lang w:eastAsia="ko-KR"/>
        </w:rPr>
        <w:t xml:space="preserve">DRX impact </w:t>
      </w:r>
    </w:p>
    <w:p w14:paraId="0396A093" w14:textId="5B5E6327" w:rsidR="00C8473C" w:rsidRDefault="00C8473C" w:rsidP="00C8473C">
      <w:pPr>
        <w:jc w:val="both"/>
        <w:rPr>
          <w:lang w:val="en-US" w:eastAsia="ko-KR"/>
        </w:rPr>
      </w:pPr>
      <w:r w:rsidRPr="00C8473C">
        <w:rPr>
          <w:lang w:val="en-US" w:eastAsia="ko-KR"/>
        </w:rPr>
        <w:t xml:space="preserve">COT Initiating UE </w:t>
      </w:r>
      <w:r>
        <w:rPr>
          <w:lang w:val="en-US" w:eastAsia="ko-KR"/>
        </w:rPr>
        <w:t>is</w:t>
      </w:r>
      <w:r w:rsidRPr="00C8473C">
        <w:rPr>
          <w:lang w:val="en-US" w:eastAsia="ko-KR"/>
        </w:rPr>
        <w:t xml:space="preserve"> a UE receiving SL Data transmitted by the COT Responding UE. In addition, the COT Responding UE transmit</w:t>
      </w:r>
      <w:r>
        <w:rPr>
          <w:lang w:val="en-US" w:eastAsia="ko-KR"/>
        </w:rPr>
        <w:t>s</w:t>
      </w:r>
      <w:r w:rsidRPr="00C8473C">
        <w:rPr>
          <w:lang w:val="en-US" w:eastAsia="ko-KR"/>
        </w:rPr>
        <w:t xml:space="preserve"> SL data within the shared COT duration</w:t>
      </w:r>
      <w:r>
        <w:rPr>
          <w:lang w:val="en-US" w:eastAsia="ko-KR"/>
        </w:rPr>
        <w:t xml:space="preserve"> to the COT Initiating UE</w:t>
      </w:r>
      <w:r w:rsidRPr="00C8473C">
        <w:rPr>
          <w:lang w:val="en-US" w:eastAsia="ko-KR"/>
        </w:rPr>
        <w:t xml:space="preserve">. Therefore, if the COT initiating UE supports the SL DRX, the COT initiating UE should monitor the PSCCH/PSSCH from the COT responding UE during the corresponding period by considering the shared COT duration it shares as </w:t>
      </w:r>
      <w:r>
        <w:rPr>
          <w:lang w:val="en-US" w:eastAsia="ko-KR"/>
        </w:rPr>
        <w:t>its own</w:t>
      </w:r>
      <w:r w:rsidRPr="00C8473C">
        <w:rPr>
          <w:lang w:val="en-US" w:eastAsia="ko-KR"/>
        </w:rPr>
        <w:t xml:space="preserve"> DRX active time.</w:t>
      </w:r>
    </w:p>
    <w:p w14:paraId="18F632ED" w14:textId="58659718" w:rsidR="00C8473C" w:rsidRDefault="00BE5E6F" w:rsidP="00BE5E6F">
      <w:pPr>
        <w:jc w:val="both"/>
        <w:rPr>
          <w:b/>
          <w:lang w:eastAsia="ko-KR"/>
        </w:rPr>
      </w:pPr>
      <w:r>
        <w:rPr>
          <w:rFonts w:hint="eastAsia"/>
          <w:b/>
          <w:lang w:eastAsia="ko-KR"/>
        </w:rPr>
        <w:t>Observation</w:t>
      </w:r>
      <w:r>
        <w:rPr>
          <w:b/>
          <w:lang w:eastAsia="ko-KR"/>
        </w:rPr>
        <w:t xml:space="preserve"> </w:t>
      </w:r>
      <w:r w:rsidR="00AD328A">
        <w:rPr>
          <w:b/>
          <w:lang w:eastAsia="ko-KR"/>
        </w:rPr>
        <w:t>1</w:t>
      </w:r>
      <w:r w:rsidR="000F0D46">
        <w:rPr>
          <w:b/>
          <w:lang w:eastAsia="ko-KR"/>
        </w:rPr>
        <w:t>2</w:t>
      </w:r>
      <w:r>
        <w:rPr>
          <w:b/>
          <w:lang w:eastAsia="ko-KR"/>
        </w:rPr>
        <w:t xml:space="preserve">. </w:t>
      </w:r>
      <w:r w:rsidRPr="00BE5E6F">
        <w:rPr>
          <w:b/>
          <w:lang w:eastAsia="ko-KR"/>
        </w:rPr>
        <w:t>COT Initiating UE is a UE receiving SL Data transmitted by the COT Responding UE. In addition, the COT Responding UE transmits SL data within the shared COT duration to the COT Initiating UE. Therefore, if the COT initiating UE supports the SL DRX, the COT initiating UE should monitor the PSCCH/PSSCH from the COT responding UE during the corresponding period by considering the shared COT duration it shares as its own DRX active time.</w:t>
      </w:r>
    </w:p>
    <w:p w14:paraId="30AC788D" w14:textId="0A388D15" w:rsidR="009B7FC5" w:rsidRDefault="00BE5E6F" w:rsidP="00FE0F8F">
      <w:pPr>
        <w:jc w:val="both"/>
        <w:rPr>
          <w:b/>
          <w:lang w:eastAsia="ko-KR"/>
        </w:rPr>
      </w:pPr>
      <w:r>
        <w:rPr>
          <w:b/>
          <w:lang w:eastAsia="ko-KR"/>
        </w:rPr>
        <w:t xml:space="preserve">Proposal </w:t>
      </w:r>
      <w:r w:rsidR="00AD328A">
        <w:rPr>
          <w:b/>
          <w:lang w:eastAsia="ko-KR"/>
        </w:rPr>
        <w:t>9</w:t>
      </w:r>
      <w:r>
        <w:rPr>
          <w:b/>
          <w:lang w:eastAsia="ko-KR"/>
        </w:rPr>
        <w:t xml:space="preserve">. </w:t>
      </w:r>
      <w:r w:rsidR="003225DE" w:rsidRPr="003225DE">
        <w:rPr>
          <w:b/>
          <w:lang w:eastAsia="ko-KR"/>
        </w:rPr>
        <w:t>RAN2 can discuss DRX operation considering shared COT as SL DRX active time.</w:t>
      </w:r>
    </w:p>
    <w:p w14:paraId="0C1CF5D2" w14:textId="37ECE121" w:rsidR="003225DE" w:rsidRDefault="001F624A" w:rsidP="00FE0F8F">
      <w:pPr>
        <w:jc w:val="both"/>
        <w:rPr>
          <w:lang w:eastAsia="ko-KR"/>
        </w:rPr>
      </w:pPr>
      <w:r w:rsidRPr="001F624A">
        <w:rPr>
          <w:lang w:eastAsia="ko-KR"/>
        </w:rPr>
        <w:t>In addition, if TX UE directly makes and uses a COT, the TX UE can generate the COT in consideration of the DRX active time of RX UE.</w:t>
      </w:r>
    </w:p>
    <w:p w14:paraId="46215487" w14:textId="387BEA63" w:rsidR="001F624A" w:rsidRDefault="001F624A" w:rsidP="001F624A">
      <w:pPr>
        <w:jc w:val="both"/>
        <w:rPr>
          <w:lang w:eastAsia="ko-KR"/>
        </w:rPr>
      </w:pPr>
      <w:r>
        <w:rPr>
          <w:rFonts w:hint="eastAsia"/>
          <w:b/>
          <w:lang w:eastAsia="ko-KR"/>
        </w:rPr>
        <w:t>Observation</w:t>
      </w:r>
      <w:r>
        <w:rPr>
          <w:b/>
          <w:lang w:eastAsia="ko-KR"/>
        </w:rPr>
        <w:t xml:space="preserve"> 1</w:t>
      </w:r>
      <w:r w:rsidR="000F0D46">
        <w:rPr>
          <w:b/>
          <w:lang w:eastAsia="ko-KR"/>
        </w:rPr>
        <w:t>3</w:t>
      </w:r>
      <w:r>
        <w:rPr>
          <w:b/>
          <w:lang w:eastAsia="ko-KR"/>
        </w:rPr>
        <w:t xml:space="preserve">. </w:t>
      </w:r>
      <w:r w:rsidR="00DF1374">
        <w:rPr>
          <w:b/>
          <w:lang w:eastAsia="ko-KR"/>
        </w:rPr>
        <w:t>I</w:t>
      </w:r>
      <w:r w:rsidRPr="0027389A">
        <w:rPr>
          <w:b/>
          <w:lang w:eastAsia="ko-KR"/>
        </w:rPr>
        <w:t>f TX UE directly makes and uses a COT, the TX UE can generate the COT in consideration of the DRX active time of RX UE.</w:t>
      </w:r>
    </w:p>
    <w:p w14:paraId="569D619B" w14:textId="763861A3" w:rsidR="003225DE" w:rsidRDefault="008C5935" w:rsidP="008C5935">
      <w:pPr>
        <w:jc w:val="both"/>
        <w:rPr>
          <w:b/>
          <w:lang w:eastAsia="ko-KR"/>
        </w:rPr>
      </w:pPr>
      <w:r>
        <w:rPr>
          <w:b/>
          <w:lang w:eastAsia="ko-KR"/>
        </w:rPr>
        <w:t>Proposal 1</w:t>
      </w:r>
      <w:r w:rsidR="00AD328A">
        <w:rPr>
          <w:b/>
          <w:lang w:eastAsia="ko-KR"/>
        </w:rPr>
        <w:t>0</w:t>
      </w:r>
      <w:r>
        <w:rPr>
          <w:b/>
          <w:lang w:eastAsia="ko-KR"/>
        </w:rPr>
        <w:t>.</w:t>
      </w:r>
      <w:r w:rsidR="004D403F">
        <w:rPr>
          <w:b/>
          <w:lang w:eastAsia="ko-KR"/>
        </w:rPr>
        <w:t xml:space="preserve"> </w:t>
      </w:r>
      <w:r w:rsidR="004D403F" w:rsidRPr="004D403F">
        <w:rPr>
          <w:b/>
          <w:lang w:eastAsia="ko-KR"/>
        </w:rPr>
        <w:t xml:space="preserve">RAN2 </w:t>
      </w:r>
      <w:r w:rsidR="004D403F">
        <w:rPr>
          <w:b/>
          <w:lang w:eastAsia="ko-KR"/>
        </w:rPr>
        <w:t xml:space="preserve">can </w:t>
      </w:r>
      <w:r w:rsidR="004D403F" w:rsidRPr="004D403F">
        <w:rPr>
          <w:b/>
          <w:lang w:eastAsia="ko-KR"/>
        </w:rPr>
        <w:t>discuss the procedure for the TX UE to generate a COT considering the SL DRX active time of the RX UE.</w:t>
      </w:r>
    </w:p>
    <w:p w14:paraId="628C056A" w14:textId="52EF4C88" w:rsidR="002431BD" w:rsidRDefault="002431BD" w:rsidP="002431BD">
      <w:pPr>
        <w:jc w:val="both"/>
        <w:rPr>
          <w:lang w:eastAsia="ko-KR"/>
        </w:rPr>
      </w:pPr>
      <w:r w:rsidRPr="002431BD">
        <w:rPr>
          <w:lang w:eastAsia="ko-KR"/>
        </w:rPr>
        <w:t xml:space="preserve">In Release-17 </w:t>
      </w:r>
      <w:proofErr w:type="spellStart"/>
      <w:r>
        <w:rPr>
          <w:lang w:eastAsia="ko-KR"/>
        </w:rPr>
        <w:t>Sidelink</w:t>
      </w:r>
      <w:proofErr w:type="spellEnd"/>
      <w:r>
        <w:rPr>
          <w:lang w:eastAsia="ko-KR"/>
        </w:rPr>
        <w:t xml:space="preserve"> enhancement</w:t>
      </w:r>
      <w:r w:rsidRPr="002431BD">
        <w:rPr>
          <w:lang w:eastAsia="ko-KR"/>
        </w:rPr>
        <w:t xml:space="preserve">, RAN2 defined an </w:t>
      </w:r>
      <w:r>
        <w:rPr>
          <w:lang w:eastAsia="ko-KR"/>
        </w:rPr>
        <w:t>RX UE’s behaviour</w:t>
      </w:r>
      <w:r w:rsidRPr="002431BD">
        <w:rPr>
          <w:lang w:eastAsia="ko-KR"/>
        </w:rPr>
        <w:t xml:space="preserve"> to start </w:t>
      </w:r>
      <w:proofErr w:type="spellStart"/>
      <w:r w:rsidRPr="002431BD">
        <w:rPr>
          <w:i/>
          <w:lang w:eastAsia="ko-KR"/>
        </w:rPr>
        <w:t>sl</w:t>
      </w:r>
      <w:proofErr w:type="spellEnd"/>
      <w:r w:rsidRPr="002431BD">
        <w:rPr>
          <w:i/>
          <w:lang w:eastAsia="ko-KR"/>
        </w:rPr>
        <w:t>-</w:t>
      </w:r>
      <w:proofErr w:type="spellStart"/>
      <w:r w:rsidRPr="002431BD">
        <w:rPr>
          <w:i/>
          <w:lang w:eastAsia="ko-KR"/>
        </w:rPr>
        <w:t>drx</w:t>
      </w:r>
      <w:proofErr w:type="spellEnd"/>
      <w:r w:rsidRPr="002431BD">
        <w:rPr>
          <w:i/>
          <w:lang w:eastAsia="ko-KR"/>
        </w:rPr>
        <w:t>-HARQ-RTT-Timer</w:t>
      </w:r>
      <w:r w:rsidRPr="002431BD">
        <w:rPr>
          <w:lang w:eastAsia="ko-KR"/>
        </w:rPr>
        <w:t xml:space="preserve"> when PSFCH transmission </w:t>
      </w:r>
      <w:r>
        <w:rPr>
          <w:lang w:eastAsia="ko-KR"/>
        </w:rPr>
        <w:t>is not</w:t>
      </w:r>
      <w:r w:rsidRPr="002431BD">
        <w:rPr>
          <w:lang w:eastAsia="ko-KR"/>
        </w:rPr>
        <w:t xml:space="preserve"> performed due to UL/SL prioritization. Similarly, </w:t>
      </w:r>
      <w:r>
        <w:rPr>
          <w:lang w:eastAsia="ko-KR"/>
        </w:rPr>
        <w:t>RAN2</w:t>
      </w:r>
      <w:r w:rsidRPr="002431BD">
        <w:rPr>
          <w:lang w:eastAsia="ko-KR"/>
        </w:rPr>
        <w:t xml:space="preserve"> can support </w:t>
      </w:r>
      <w:r>
        <w:rPr>
          <w:lang w:eastAsia="ko-KR"/>
        </w:rPr>
        <w:t>an RE UE’s behaviour</w:t>
      </w:r>
      <w:r w:rsidRPr="002431BD">
        <w:rPr>
          <w:lang w:eastAsia="ko-KR"/>
        </w:rPr>
        <w:t xml:space="preserve"> of starting </w:t>
      </w:r>
      <w:proofErr w:type="spellStart"/>
      <w:r w:rsidRPr="002431BD">
        <w:rPr>
          <w:i/>
          <w:lang w:eastAsia="ko-KR"/>
        </w:rPr>
        <w:t>sl</w:t>
      </w:r>
      <w:proofErr w:type="spellEnd"/>
      <w:r w:rsidRPr="002431BD">
        <w:rPr>
          <w:i/>
          <w:lang w:eastAsia="ko-KR"/>
        </w:rPr>
        <w:t>-</w:t>
      </w:r>
      <w:proofErr w:type="spellStart"/>
      <w:r w:rsidRPr="002431BD">
        <w:rPr>
          <w:i/>
          <w:lang w:eastAsia="ko-KR"/>
        </w:rPr>
        <w:t>drx</w:t>
      </w:r>
      <w:proofErr w:type="spellEnd"/>
      <w:r w:rsidRPr="002431BD">
        <w:rPr>
          <w:i/>
          <w:lang w:eastAsia="ko-KR"/>
        </w:rPr>
        <w:t>-HARQ-RTT-Timer</w:t>
      </w:r>
      <w:r w:rsidRPr="002431BD">
        <w:rPr>
          <w:lang w:eastAsia="ko-KR"/>
        </w:rPr>
        <w:t xml:space="preserve"> when PSFCH transmission </w:t>
      </w:r>
      <w:r>
        <w:rPr>
          <w:lang w:eastAsia="ko-KR"/>
        </w:rPr>
        <w:t>is not</w:t>
      </w:r>
      <w:r w:rsidRPr="002431BD">
        <w:rPr>
          <w:lang w:eastAsia="ko-KR"/>
        </w:rPr>
        <w:t xml:space="preserve"> performed due to </w:t>
      </w:r>
      <w:r>
        <w:rPr>
          <w:lang w:eastAsia="ko-KR"/>
        </w:rPr>
        <w:t xml:space="preserve">SL </w:t>
      </w:r>
      <w:r w:rsidRPr="002431BD">
        <w:rPr>
          <w:lang w:eastAsia="ko-KR"/>
        </w:rPr>
        <w:t>LBT failure.</w:t>
      </w:r>
    </w:p>
    <w:p w14:paraId="1794AE62" w14:textId="3A701B6B" w:rsidR="002431BD" w:rsidRDefault="002431BD" w:rsidP="002431BD">
      <w:pPr>
        <w:rPr>
          <w:b/>
          <w:lang w:eastAsia="ko-KR"/>
        </w:rPr>
      </w:pPr>
      <w:r>
        <w:rPr>
          <w:rFonts w:hint="eastAsia"/>
          <w:b/>
          <w:lang w:eastAsia="ko-KR"/>
        </w:rPr>
        <w:t>O</w:t>
      </w:r>
      <w:r>
        <w:rPr>
          <w:b/>
          <w:lang w:eastAsia="ko-KR"/>
        </w:rPr>
        <w:t>bservation 1</w:t>
      </w:r>
      <w:r w:rsidR="000F0D46">
        <w:rPr>
          <w:b/>
          <w:lang w:eastAsia="ko-KR"/>
        </w:rPr>
        <w:t>4</w:t>
      </w:r>
      <w:r>
        <w:rPr>
          <w:b/>
          <w:lang w:eastAsia="ko-KR"/>
        </w:rPr>
        <w:t xml:space="preserve">. </w:t>
      </w:r>
      <w:r w:rsidRPr="002431BD">
        <w:rPr>
          <w:b/>
          <w:lang w:eastAsia="ko-KR"/>
        </w:rPr>
        <w:t xml:space="preserve">In Release-17 </w:t>
      </w:r>
      <w:proofErr w:type="spellStart"/>
      <w:r w:rsidRPr="002431BD">
        <w:rPr>
          <w:b/>
          <w:lang w:eastAsia="ko-KR"/>
        </w:rPr>
        <w:t>Sidelink</w:t>
      </w:r>
      <w:proofErr w:type="spellEnd"/>
      <w:r w:rsidRPr="002431BD">
        <w:rPr>
          <w:b/>
          <w:lang w:eastAsia="ko-KR"/>
        </w:rPr>
        <w:t xml:space="preserve"> enhancement, RAN2 defined an RX UE’s behaviour to start </w:t>
      </w:r>
      <w:proofErr w:type="spellStart"/>
      <w:r w:rsidRPr="002431BD">
        <w:rPr>
          <w:b/>
          <w:i/>
          <w:lang w:eastAsia="ko-KR"/>
        </w:rPr>
        <w:t>sl</w:t>
      </w:r>
      <w:proofErr w:type="spellEnd"/>
      <w:r w:rsidRPr="002431BD">
        <w:rPr>
          <w:b/>
          <w:i/>
          <w:lang w:eastAsia="ko-KR"/>
        </w:rPr>
        <w:t>-</w:t>
      </w:r>
      <w:proofErr w:type="spellStart"/>
      <w:r w:rsidRPr="002431BD">
        <w:rPr>
          <w:b/>
          <w:i/>
          <w:lang w:eastAsia="ko-KR"/>
        </w:rPr>
        <w:t>drx</w:t>
      </w:r>
      <w:proofErr w:type="spellEnd"/>
      <w:r w:rsidRPr="002431BD">
        <w:rPr>
          <w:b/>
          <w:i/>
          <w:lang w:eastAsia="ko-KR"/>
        </w:rPr>
        <w:t>-HARQ-RTT-Timer</w:t>
      </w:r>
      <w:r w:rsidRPr="002431BD">
        <w:rPr>
          <w:b/>
          <w:lang w:eastAsia="ko-KR"/>
        </w:rPr>
        <w:t xml:space="preserve"> when PSFCH transmission is not performed due to UL/SL prioritization. Similarly, RAN2 can support an RE UE’s behaviour of starting </w:t>
      </w:r>
      <w:proofErr w:type="spellStart"/>
      <w:r w:rsidRPr="002431BD">
        <w:rPr>
          <w:b/>
          <w:i/>
          <w:lang w:eastAsia="ko-KR"/>
        </w:rPr>
        <w:t>sl</w:t>
      </w:r>
      <w:proofErr w:type="spellEnd"/>
      <w:r w:rsidRPr="002431BD">
        <w:rPr>
          <w:b/>
          <w:i/>
          <w:lang w:eastAsia="ko-KR"/>
        </w:rPr>
        <w:t>-</w:t>
      </w:r>
      <w:proofErr w:type="spellStart"/>
      <w:r w:rsidRPr="002431BD">
        <w:rPr>
          <w:b/>
          <w:i/>
          <w:lang w:eastAsia="ko-KR"/>
        </w:rPr>
        <w:t>drx</w:t>
      </w:r>
      <w:proofErr w:type="spellEnd"/>
      <w:r w:rsidRPr="002431BD">
        <w:rPr>
          <w:b/>
          <w:i/>
          <w:lang w:eastAsia="ko-KR"/>
        </w:rPr>
        <w:t>-HARQ-RTT-Timer</w:t>
      </w:r>
      <w:r w:rsidRPr="002431BD">
        <w:rPr>
          <w:b/>
          <w:lang w:eastAsia="ko-KR"/>
        </w:rPr>
        <w:t xml:space="preserve"> when PSFCH transmission is not performed due to SL LBT failure.</w:t>
      </w:r>
    </w:p>
    <w:p w14:paraId="7B757803" w14:textId="0626226E" w:rsidR="008C5935" w:rsidRDefault="002431BD" w:rsidP="004814C2">
      <w:pPr>
        <w:rPr>
          <w:b/>
        </w:rPr>
      </w:pPr>
      <w:r w:rsidRPr="003610F3">
        <w:rPr>
          <w:rFonts w:hint="eastAsia"/>
          <w:b/>
        </w:rPr>
        <w:t>Proposal</w:t>
      </w:r>
      <w:r>
        <w:rPr>
          <w:b/>
        </w:rPr>
        <w:t xml:space="preserve"> 1</w:t>
      </w:r>
      <w:r w:rsidR="00AD328A">
        <w:rPr>
          <w:b/>
        </w:rPr>
        <w:t>1</w:t>
      </w:r>
      <w:r w:rsidRPr="003610F3">
        <w:rPr>
          <w:rFonts w:hint="eastAsia"/>
          <w:b/>
        </w:rPr>
        <w:t xml:space="preserve">. </w:t>
      </w:r>
      <w:proofErr w:type="spellStart"/>
      <w:r w:rsidRPr="002431BD">
        <w:rPr>
          <w:b/>
          <w:i/>
          <w:lang w:eastAsia="ko-KR"/>
        </w:rPr>
        <w:t>sl</w:t>
      </w:r>
      <w:proofErr w:type="spellEnd"/>
      <w:r w:rsidRPr="002431BD">
        <w:rPr>
          <w:b/>
          <w:i/>
          <w:lang w:eastAsia="ko-KR"/>
        </w:rPr>
        <w:t>-</w:t>
      </w:r>
      <w:proofErr w:type="spellStart"/>
      <w:r w:rsidRPr="002431BD">
        <w:rPr>
          <w:b/>
          <w:i/>
          <w:lang w:eastAsia="ko-KR"/>
        </w:rPr>
        <w:t>drx</w:t>
      </w:r>
      <w:proofErr w:type="spellEnd"/>
      <w:r w:rsidRPr="002431BD">
        <w:rPr>
          <w:b/>
          <w:i/>
          <w:lang w:eastAsia="ko-KR"/>
        </w:rPr>
        <w:t>-HARQ-RTT-Timer</w:t>
      </w:r>
      <w:r w:rsidRPr="00E06A76">
        <w:rPr>
          <w:b/>
        </w:rPr>
        <w:t xml:space="preserve"> </w:t>
      </w:r>
      <w:r w:rsidR="004814C2">
        <w:rPr>
          <w:b/>
        </w:rPr>
        <w:t>can</w:t>
      </w:r>
      <w:r w:rsidRPr="00E06A76">
        <w:rPr>
          <w:b/>
        </w:rPr>
        <w:t xml:space="preserve"> be started/restarted </w:t>
      </w:r>
      <w:r w:rsidR="004814C2" w:rsidRPr="00E06A76">
        <w:rPr>
          <w:b/>
        </w:rPr>
        <w:t xml:space="preserve">regardless of the </w:t>
      </w:r>
      <w:r w:rsidR="004814C2">
        <w:rPr>
          <w:b/>
        </w:rPr>
        <w:t xml:space="preserve">SL </w:t>
      </w:r>
      <w:r w:rsidR="004814C2" w:rsidRPr="00E06A76">
        <w:rPr>
          <w:b/>
        </w:rPr>
        <w:t>LBT outcome for P</w:t>
      </w:r>
      <w:r w:rsidR="004814C2">
        <w:rPr>
          <w:b/>
        </w:rPr>
        <w:t>SFCH</w:t>
      </w:r>
      <w:r w:rsidR="004814C2" w:rsidRPr="00E06A76">
        <w:rPr>
          <w:b/>
        </w:rPr>
        <w:t xml:space="preserve"> transmission</w:t>
      </w:r>
      <w:r>
        <w:rPr>
          <w:b/>
        </w:rPr>
        <w:t>.</w:t>
      </w:r>
    </w:p>
    <w:p w14:paraId="50E00B7A" w14:textId="166074DC" w:rsidR="00FC11D3" w:rsidRDefault="00FC11D3" w:rsidP="00FC11D3">
      <w:pPr>
        <w:jc w:val="both"/>
        <w:rPr>
          <w:lang w:eastAsia="ko-KR"/>
        </w:rPr>
      </w:pPr>
      <w:r w:rsidRPr="00FC11D3">
        <w:rPr>
          <w:lang w:eastAsia="ko-KR"/>
        </w:rPr>
        <w:t xml:space="preserve">In order to alleviate the problem of PSFCH transmission dropping due to </w:t>
      </w:r>
      <w:r>
        <w:rPr>
          <w:rFonts w:hint="eastAsia"/>
          <w:lang w:eastAsia="ko-KR"/>
        </w:rPr>
        <w:t xml:space="preserve">SL </w:t>
      </w:r>
      <w:r>
        <w:rPr>
          <w:lang w:eastAsia="ko-KR"/>
        </w:rPr>
        <w:t>LBT failure, RAN1</w:t>
      </w:r>
      <w:r w:rsidRPr="00FC11D3">
        <w:rPr>
          <w:lang w:eastAsia="ko-KR"/>
        </w:rPr>
        <w:t xml:space="preserve"> is discussing multiple PSFCH occasions as in the agreement below.</w:t>
      </w:r>
    </w:p>
    <w:tbl>
      <w:tblPr>
        <w:tblStyle w:val="af4"/>
        <w:tblW w:w="0" w:type="auto"/>
        <w:tblLook w:val="04A0" w:firstRow="1" w:lastRow="0" w:firstColumn="1" w:lastColumn="0" w:noHBand="0" w:noVBand="1"/>
      </w:tblPr>
      <w:tblGrid>
        <w:gridCol w:w="9631"/>
      </w:tblGrid>
      <w:tr w:rsidR="00FC11D3" w14:paraId="3E9AEB9F" w14:textId="77777777" w:rsidTr="00FC11D3">
        <w:tc>
          <w:tcPr>
            <w:tcW w:w="9631" w:type="dxa"/>
          </w:tcPr>
          <w:p w14:paraId="29D81C0F" w14:textId="77777777" w:rsidR="00FC11D3" w:rsidRPr="003B7208" w:rsidRDefault="00FC11D3" w:rsidP="00FC11D3">
            <w:pPr>
              <w:spacing w:after="0" w:line="240" w:lineRule="exact"/>
              <w:rPr>
                <w:rFonts w:ascii="Times" w:hAnsi="Times"/>
                <w:b/>
                <w:szCs w:val="24"/>
                <w:lang w:eastAsia="zh-CN"/>
              </w:rPr>
            </w:pPr>
            <w:r w:rsidRPr="003B7208">
              <w:rPr>
                <w:rFonts w:ascii="Times" w:hAnsi="Times"/>
                <w:b/>
                <w:szCs w:val="24"/>
                <w:highlight w:val="green"/>
                <w:lang w:eastAsia="zh-CN"/>
              </w:rPr>
              <w:t>Agreement</w:t>
            </w:r>
          </w:p>
          <w:p w14:paraId="62B929F0" w14:textId="77777777" w:rsidR="00FC11D3" w:rsidRPr="003B7208" w:rsidRDefault="00FC11D3" w:rsidP="00FC11D3">
            <w:pPr>
              <w:spacing w:after="0" w:line="240" w:lineRule="exact"/>
              <w:rPr>
                <w:rFonts w:ascii="Times" w:hAnsi="Times"/>
                <w:szCs w:val="24"/>
                <w:lang w:eastAsia="zh-CN"/>
              </w:rPr>
            </w:pPr>
            <w:r w:rsidRPr="003B7208">
              <w:rPr>
                <w:rFonts w:ascii="Times" w:hAnsi="Times"/>
                <w:szCs w:val="24"/>
                <w:lang w:eastAsia="zh-CN"/>
              </w:rPr>
              <w:t>For PSFCH and SL-HARQ in SL-U:</w:t>
            </w:r>
          </w:p>
          <w:p w14:paraId="748AC8C1" w14:textId="77777777" w:rsidR="00FC11D3" w:rsidRPr="003B7208" w:rsidRDefault="00FC11D3" w:rsidP="00FC11D3">
            <w:pPr>
              <w:numPr>
                <w:ilvl w:val="0"/>
                <w:numId w:val="18"/>
              </w:numPr>
              <w:autoSpaceDE w:val="0"/>
              <w:autoSpaceDN w:val="0"/>
              <w:adjustRightInd w:val="0"/>
              <w:snapToGrid w:val="0"/>
              <w:spacing w:after="0" w:line="240" w:lineRule="exact"/>
              <w:rPr>
                <w:rFonts w:ascii="Times" w:hAnsi="Times"/>
                <w:szCs w:val="24"/>
                <w:lang w:eastAsia="zh-CN"/>
              </w:rPr>
            </w:pPr>
            <w:r w:rsidRPr="003B7208">
              <w:rPr>
                <w:rFonts w:ascii="Times" w:hAnsi="Times"/>
                <w:szCs w:val="24"/>
                <w:lang w:eastAsia="zh-CN"/>
              </w:rPr>
              <w:t>At least R16 NR SL PSFCH format 0 is supported</w:t>
            </w:r>
          </w:p>
          <w:p w14:paraId="0B449BE3" w14:textId="77777777" w:rsidR="00FC11D3" w:rsidRPr="003B7208" w:rsidRDefault="00FC11D3" w:rsidP="00FC11D3">
            <w:pPr>
              <w:numPr>
                <w:ilvl w:val="1"/>
                <w:numId w:val="18"/>
              </w:numPr>
              <w:autoSpaceDE w:val="0"/>
              <w:autoSpaceDN w:val="0"/>
              <w:adjustRightInd w:val="0"/>
              <w:snapToGrid w:val="0"/>
              <w:spacing w:after="0" w:line="240" w:lineRule="exact"/>
              <w:rPr>
                <w:rFonts w:ascii="Times" w:hAnsi="Times"/>
                <w:szCs w:val="24"/>
                <w:lang w:eastAsia="zh-CN"/>
              </w:rPr>
            </w:pPr>
            <w:r w:rsidRPr="003B7208">
              <w:rPr>
                <w:rFonts w:ascii="Times" w:hAnsi="Times"/>
                <w:szCs w:val="24"/>
                <w:lang w:eastAsia="zh-CN"/>
              </w:rPr>
              <w:t>FFS whether to introduce new PSFCH format</w:t>
            </w:r>
          </w:p>
          <w:p w14:paraId="621D0C09" w14:textId="77777777" w:rsidR="00FC11D3" w:rsidRPr="003B7208" w:rsidRDefault="00FC11D3" w:rsidP="00FC11D3">
            <w:pPr>
              <w:numPr>
                <w:ilvl w:val="0"/>
                <w:numId w:val="18"/>
              </w:numPr>
              <w:autoSpaceDE w:val="0"/>
              <w:autoSpaceDN w:val="0"/>
              <w:adjustRightInd w:val="0"/>
              <w:snapToGrid w:val="0"/>
              <w:spacing w:after="0" w:line="240" w:lineRule="exact"/>
              <w:rPr>
                <w:rFonts w:ascii="Times" w:hAnsi="Times"/>
                <w:szCs w:val="24"/>
                <w:lang w:eastAsia="zh-CN"/>
              </w:rPr>
            </w:pPr>
            <w:r w:rsidRPr="003B7208">
              <w:rPr>
                <w:rFonts w:ascii="Times" w:hAnsi="Times"/>
                <w:szCs w:val="24"/>
                <w:lang w:eastAsia="zh-CN"/>
              </w:rPr>
              <w:t>FFS: how to meet OCB and PSD requirement for PSFCH transmission, e.g., using interlaced RB transmission, whether/how to avoid too small PSFCH capacity, etc.</w:t>
            </w:r>
          </w:p>
          <w:p w14:paraId="0F63946F" w14:textId="77777777" w:rsidR="00FC11D3" w:rsidRPr="003B7208" w:rsidRDefault="00FC11D3" w:rsidP="00FC11D3">
            <w:pPr>
              <w:numPr>
                <w:ilvl w:val="0"/>
                <w:numId w:val="18"/>
              </w:numPr>
              <w:autoSpaceDE w:val="0"/>
              <w:autoSpaceDN w:val="0"/>
              <w:adjustRightInd w:val="0"/>
              <w:snapToGrid w:val="0"/>
              <w:spacing w:after="0" w:line="240" w:lineRule="exact"/>
              <w:rPr>
                <w:rFonts w:ascii="Times" w:hAnsi="Times"/>
                <w:szCs w:val="24"/>
                <w:lang w:eastAsia="zh-CN"/>
              </w:rPr>
            </w:pPr>
            <w:r w:rsidRPr="003B7208">
              <w:rPr>
                <w:rFonts w:ascii="Times" w:hAnsi="Times"/>
                <w:szCs w:val="24"/>
                <w:lang w:eastAsia="zh-CN"/>
              </w:rPr>
              <w:t>FFS: the locations of PSFCH resources, e.g., (pre-)configured, dynamically indicated, etc.</w:t>
            </w:r>
          </w:p>
          <w:p w14:paraId="7A420DA9" w14:textId="77777777" w:rsidR="00FC11D3" w:rsidRPr="00FC11D3" w:rsidRDefault="00FC11D3" w:rsidP="00FC11D3">
            <w:pPr>
              <w:numPr>
                <w:ilvl w:val="0"/>
                <w:numId w:val="18"/>
              </w:numPr>
              <w:autoSpaceDE w:val="0"/>
              <w:autoSpaceDN w:val="0"/>
              <w:adjustRightInd w:val="0"/>
              <w:snapToGrid w:val="0"/>
              <w:spacing w:after="0" w:line="240" w:lineRule="exact"/>
              <w:rPr>
                <w:rFonts w:ascii="Times" w:hAnsi="Times"/>
                <w:szCs w:val="24"/>
                <w:highlight w:val="yellow"/>
                <w:lang w:eastAsia="zh-CN"/>
              </w:rPr>
            </w:pPr>
            <w:r w:rsidRPr="00FC11D3">
              <w:rPr>
                <w:rFonts w:ascii="Times" w:hAnsi="Times"/>
                <w:szCs w:val="24"/>
                <w:highlight w:val="yellow"/>
                <w:lang w:eastAsia="zh-CN"/>
              </w:rPr>
              <w:lastRenderedPageBreak/>
              <w:t>FFS: whether/how to address PSFCH transmission dropping due to LBT failure, e.g., whether to have multiple PSFCH occasions for a PSSCH</w:t>
            </w:r>
            <w:r w:rsidRPr="00FC11D3">
              <w:rPr>
                <w:rFonts w:ascii="Times" w:hAnsi="Times" w:hint="eastAsia"/>
                <w:szCs w:val="24"/>
                <w:highlight w:val="yellow"/>
                <w:lang w:eastAsia="zh-CN"/>
              </w:rPr>
              <w:t xml:space="preserve"> </w:t>
            </w:r>
            <w:r w:rsidRPr="00FC11D3">
              <w:rPr>
                <w:rFonts w:ascii="Times" w:hAnsi="Times"/>
                <w:szCs w:val="24"/>
                <w:highlight w:val="yellow"/>
                <w:lang w:eastAsia="zh-CN"/>
              </w:rPr>
              <w:t xml:space="preserve">and the related PSSCH-PSFCH mapping relationship, impact on SL HARQ-ACK reporting to the </w:t>
            </w:r>
            <w:proofErr w:type="spellStart"/>
            <w:r w:rsidRPr="00FC11D3">
              <w:rPr>
                <w:rFonts w:ascii="Times" w:hAnsi="Times"/>
                <w:szCs w:val="24"/>
                <w:highlight w:val="yellow"/>
                <w:lang w:eastAsia="zh-CN"/>
              </w:rPr>
              <w:t>gNB</w:t>
            </w:r>
            <w:proofErr w:type="spellEnd"/>
            <w:r w:rsidRPr="00FC11D3">
              <w:rPr>
                <w:rFonts w:ascii="Times" w:hAnsi="Times"/>
                <w:szCs w:val="24"/>
                <w:highlight w:val="yellow"/>
                <w:lang w:eastAsia="zh-CN"/>
              </w:rPr>
              <w:t xml:space="preserve"> for Mode 1, etc.</w:t>
            </w:r>
          </w:p>
          <w:p w14:paraId="3FABD86F" w14:textId="5312F418" w:rsidR="00FC11D3" w:rsidRDefault="00FC11D3" w:rsidP="00FC11D3">
            <w:pPr>
              <w:jc w:val="both"/>
              <w:rPr>
                <w:lang w:eastAsia="ko-KR"/>
              </w:rPr>
            </w:pPr>
            <w:r w:rsidRPr="003B7208">
              <w:rPr>
                <w:rFonts w:ascii="Times" w:hAnsi="Times"/>
                <w:szCs w:val="24"/>
                <w:lang w:eastAsia="zh-CN"/>
              </w:rPr>
              <w:t>FFS: whether/how to address PSFCH and related PSSCH in different COTs</w:t>
            </w:r>
          </w:p>
        </w:tc>
      </w:tr>
    </w:tbl>
    <w:p w14:paraId="1DDD3C17" w14:textId="04351F69" w:rsidR="00FC11D3" w:rsidRDefault="000C3AE6" w:rsidP="000C3AE6">
      <w:pPr>
        <w:jc w:val="both"/>
        <w:rPr>
          <w:lang w:eastAsia="ko-KR"/>
        </w:rPr>
      </w:pPr>
      <w:r>
        <w:rPr>
          <w:lang w:eastAsia="ko-KR"/>
        </w:rPr>
        <w:lastRenderedPageBreak/>
        <w:t xml:space="preserve">Based on the results of RAN1 discussion </w:t>
      </w:r>
      <w:r>
        <w:rPr>
          <w:rFonts w:hint="eastAsia"/>
          <w:lang w:eastAsia="ko-KR"/>
        </w:rPr>
        <w:t>for</w:t>
      </w:r>
      <w:r>
        <w:rPr>
          <w:lang w:eastAsia="ko-KR"/>
        </w:rPr>
        <w:t xml:space="preserve"> multiple PSFCH occasions, RAN2 can discuss the DRX impacts of multiple PSFCH occasions. </w:t>
      </w:r>
      <w:r w:rsidRPr="000C3AE6">
        <w:rPr>
          <w:lang w:eastAsia="ko-KR"/>
        </w:rPr>
        <w:t xml:space="preserve">For example, RAN2 </w:t>
      </w:r>
      <w:r>
        <w:rPr>
          <w:lang w:eastAsia="ko-KR"/>
        </w:rPr>
        <w:t>can</w:t>
      </w:r>
      <w:r w:rsidRPr="000C3AE6">
        <w:rPr>
          <w:lang w:eastAsia="ko-KR"/>
        </w:rPr>
        <w:t xml:space="preserve"> discuss on which PSFCH occasions</w:t>
      </w:r>
      <w:r>
        <w:rPr>
          <w:lang w:eastAsia="ko-KR"/>
        </w:rPr>
        <w:t xml:space="preserve"> (e.g., last PSFCH occasion or </w:t>
      </w:r>
      <w:r w:rsidR="000B3F73">
        <w:rPr>
          <w:rFonts w:hint="eastAsia"/>
          <w:lang w:eastAsia="ko-KR"/>
        </w:rPr>
        <w:t>PSFCH transmission</w:t>
      </w:r>
      <w:r w:rsidR="000B3F73">
        <w:rPr>
          <w:lang w:eastAsia="ko-KR"/>
        </w:rPr>
        <w:t xml:space="preserve"> time</w:t>
      </w:r>
      <w:r>
        <w:rPr>
          <w:lang w:eastAsia="ko-KR"/>
        </w:rPr>
        <w:t>)</w:t>
      </w:r>
      <w:r w:rsidRPr="000C3AE6">
        <w:rPr>
          <w:lang w:eastAsia="ko-KR"/>
        </w:rPr>
        <w:t xml:space="preserve"> the UE starts </w:t>
      </w:r>
      <w:proofErr w:type="spellStart"/>
      <w:r w:rsidRPr="004B0821">
        <w:rPr>
          <w:i/>
          <w:lang w:eastAsia="ko-KR"/>
        </w:rPr>
        <w:t>sl</w:t>
      </w:r>
      <w:proofErr w:type="spellEnd"/>
      <w:r w:rsidRPr="004B0821">
        <w:rPr>
          <w:i/>
          <w:lang w:eastAsia="ko-KR"/>
        </w:rPr>
        <w:t>-</w:t>
      </w:r>
      <w:proofErr w:type="spellStart"/>
      <w:r w:rsidRPr="004B0821">
        <w:rPr>
          <w:i/>
          <w:lang w:eastAsia="ko-KR"/>
        </w:rPr>
        <w:t>drx</w:t>
      </w:r>
      <w:proofErr w:type="spellEnd"/>
      <w:r w:rsidRPr="004B0821">
        <w:rPr>
          <w:i/>
          <w:lang w:eastAsia="ko-KR"/>
        </w:rPr>
        <w:t>-HARQ-RTT-Timer</w:t>
      </w:r>
      <w:r w:rsidRPr="000C3AE6">
        <w:rPr>
          <w:lang w:eastAsia="ko-KR"/>
        </w:rPr>
        <w:t xml:space="preserve"> when the UE has multiple PSFCHs for PSSCH.</w:t>
      </w:r>
    </w:p>
    <w:p w14:paraId="6635CA2B" w14:textId="434DFD27" w:rsidR="00D54B49" w:rsidRDefault="00D54B49" w:rsidP="00D54B49">
      <w:pPr>
        <w:jc w:val="both"/>
        <w:rPr>
          <w:b/>
        </w:rPr>
      </w:pPr>
      <w:r>
        <w:rPr>
          <w:rFonts w:hint="eastAsia"/>
          <w:b/>
          <w:lang w:eastAsia="ko-KR"/>
        </w:rPr>
        <w:t>O</w:t>
      </w:r>
      <w:r>
        <w:rPr>
          <w:b/>
          <w:lang w:eastAsia="ko-KR"/>
        </w:rPr>
        <w:t>bservation 1</w:t>
      </w:r>
      <w:r w:rsidR="000F0D46">
        <w:rPr>
          <w:b/>
          <w:lang w:eastAsia="ko-KR"/>
        </w:rPr>
        <w:t>5</w:t>
      </w:r>
      <w:bookmarkStart w:id="0" w:name="_GoBack"/>
      <w:bookmarkEnd w:id="0"/>
      <w:r>
        <w:rPr>
          <w:b/>
          <w:lang w:eastAsia="ko-KR"/>
        </w:rPr>
        <w:t xml:space="preserve">. </w:t>
      </w:r>
      <w:r w:rsidRPr="000B3F73">
        <w:rPr>
          <w:b/>
          <w:lang w:eastAsia="ko-KR"/>
        </w:rPr>
        <w:t>Based on the results of RAN1 discussion for multiple PSFCH occasions, RAN2 can discuss the DRX impacts of multiple PSFCH occasions. For example, RAN2 can discuss on which PSFCH occasions (e.g., last PSFCH occasion</w:t>
      </w:r>
      <w:r>
        <w:rPr>
          <w:b/>
          <w:lang w:eastAsia="ko-KR"/>
        </w:rPr>
        <w:t>:</w:t>
      </w:r>
      <w:r w:rsidRPr="00400AD5">
        <w:t xml:space="preserve"> </w:t>
      </w:r>
      <w:r w:rsidRPr="00D40253">
        <w:rPr>
          <w:b/>
          <w:lang w:eastAsia="ko-KR"/>
        </w:rPr>
        <w:t>ending point of the slot where multiple PSFCH resources exist</w:t>
      </w:r>
      <w:r w:rsidRPr="000B3F73">
        <w:rPr>
          <w:b/>
          <w:lang w:eastAsia="ko-KR"/>
        </w:rPr>
        <w:t xml:space="preserve"> or PSFCH transmission time) the UE starts </w:t>
      </w:r>
      <w:proofErr w:type="spellStart"/>
      <w:r w:rsidRPr="004B0821">
        <w:rPr>
          <w:b/>
          <w:i/>
          <w:lang w:eastAsia="ko-KR"/>
        </w:rPr>
        <w:t>sl</w:t>
      </w:r>
      <w:proofErr w:type="spellEnd"/>
      <w:r w:rsidRPr="004B0821">
        <w:rPr>
          <w:b/>
          <w:i/>
          <w:lang w:eastAsia="ko-KR"/>
        </w:rPr>
        <w:t>-</w:t>
      </w:r>
      <w:proofErr w:type="spellStart"/>
      <w:r w:rsidRPr="004B0821">
        <w:rPr>
          <w:b/>
          <w:i/>
          <w:lang w:eastAsia="ko-KR"/>
        </w:rPr>
        <w:t>drx</w:t>
      </w:r>
      <w:proofErr w:type="spellEnd"/>
      <w:r w:rsidRPr="004B0821">
        <w:rPr>
          <w:b/>
          <w:i/>
          <w:lang w:eastAsia="ko-KR"/>
        </w:rPr>
        <w:t>-HARQ-RTT-Timer</w:t>
      </w:r>
      <w:r w:rsidRPr="000B3F73">
        <w:rPr>
          <w:b/>
          <w:lang w:eastAsia="ko-KR"/>
        </w:rPr>
        <w:t xml:space="preserve"> when the UE has multiple PSFCHs for PSSCH.</w:t>
      </w:r>
    </w:p>
    <w:p w14:paraId="4E6F1672" w14:textId="42E07A43" w:rsidR="000B3F73" w:rsidRPr="00D54B49" w:rsidRDefault="00D54B49" w:rsidP="000B3F73">
      <w:pPr>
        <w:rPr>
          <w:b/>
          <w:lang w:eastAsia="ko-KR"/>
        </w:rPr>
      </w:pPr>
      <w:r>
        <w:rPr>
          <w:b/>
          <w:lang w:eastAsia="ko-KR"/>
        </w:rPr>
        <w:t>Proposal 1</w:t>
      </w:r>
      <w:r w:rsidR="00AD328A">
        <w:rPr>
          <w:b/>
          <w:lang w:eastAsia="ko-KR"/>
        </w:rPr>
        <w:t>2</w:t>
      </w:r>
      <w:r>
        <w:rPr>
          <w:b/>
          <w:lang w:eastAsia="ko-KR"/>
        </w:rPr>
        <w:t xml:space="preserve">. </w:t>
      </w:r>
      <w:r w:rsidRPr="000B3F73">
        <w:rPr>
          <w:b/>
          <w:lang w:eastAsia="ko-KR"/>
        </w:rPr>
        <w:t xml:space="preserve">Based on the results of RAN1 discussion for multiple PSFCH occasions, RAN2 can discuss the DRX impacts of multiple PSFCH occasions. </w:t>
      </w:r>
    </w:p>
    <w:p w14:paraId="2BCDE148" w14:textId="54FD1DB5" w:rsidR="007C2061" w:rsidRPr="003A080C" w:rsidRDefault="007C2061" w:rsidP="00376165">
      <w:pPr>
        <w:pStyle w:val="1"/>
        <w:pBdr>
          <w:top w:val="single" w:sz="12" w:space="2" w:color="auto"/>
        </w:pBdr>
        <w:ind w:left="0" w:firstLine="0"/>
        <w:rPr>
          <w:rFonts w:cs="Arial"/>
          <w:lang w:val="en-US" w:eastAsia="ko-KR"/>
        </w:rPr>
      </w:pPr>
      <w:r w:rsidRPr="003A080C">
        <w:rPr>
          <w:rFonts w:cs="Arial"/>
          <w:lang w:val="en-US" w:eastAsia="ko-KR"/>
        </w:rPr>
        <w:t>3.</w:t>
      </w:r>
      <w:r w:rsidRPr="003A080C">
        <w:rPr>
          <w:rFonts w:cs="Arial"/>
          <w:lang w:val="en-US" w:eastAsia="ko-KR"/>
        </w:rPr>
        <w:tab/>
        <w:t>Conclusion</w:t>
      </w:r>
    </w:p>
    <w:p w14:paraId="58851DAE" w14:textId="3DCC79E9" w:rsidR="001370B7" w:rsidRPr="003A080C" w:rsidRDefault="001370B7" w:rsidP="001370B7">
      <w:pPr>
        <w:jc w:val="both"/>
        <w:rPr>
          <w:lang w:eastAsia="ko-KR"/>
        </w:rPr>
      </w:pPr>
      <w:r w:rsidRPr="003A080C">
        <w:rPr>
          <w:lang w:eastAsia="ko-KR"/>
        </w:rPr>
        <w:t xml:space="preserve">This contribution discussed a possible impact on RAN2 by </w:t>
      </w:r>
      <w:r w:rsidR="00237E54">
        <w:rPr>
          <w:lang w:eastAsia="ko-KR"/>
        </w:rPr>
        <w:t>SL-U</w:t>
      </w:r>
      <w:r w:rsidR="003A44DE">
        <w:rPr>
          <w:lang w:eastAsia="ko-KR"/>
        </w:rPr>
        <w:t xml:space="preserve"> </w:t>
      </w:r>
      <w:r w:rsidRPr="003A080C">
        <w:rPr>
          <w:lang w:eastAsia="ko-KR"/>
        </w:rPr>
        <w:t>operation, which can be summarized as follows</w:t>
      </w:r>
      <w:r w:rsidR="008814EA">
        <w:rPr>
          <w:lang w:eastAsia="ko-KR"/>
        </w:rPr>
        <w:t>:</w:t>
      </w:r>
    </w:p>
    <w:p w14:paraId="5C8262A3" w14:textId="77777777" w:rsidR="00B74607" w:rsidRDefault="00B74607" w:rsidP="00B74607">
      <w:pPr>
        <w:jc w:val="both"/>
        <w:rPr>
          <w:b/>
          <w:lang w:eastAsia="ko-KR"/>
        </w:rPr>
      </w:pPr>
      <w:r w:rsidRPr="00EB0DEF">
        <w:rPr>
          <w:rFonts w:hint="eastAsia"/>
          <w:b/>
          <w:lang w:eastAsia="ko-KR"/>
        </w:rPr>
        <w:t>Observation</w:t>
      </w:r>
      <w:r w:rsidRPr="00EB0DEF">
        <w:rPr>
          <w:b/>
          <w:lang w:eastAsia="ko-KR"/>
        </w:rPr>
        <w:t xml:space="preserve"> 1. In Rel-17 NR V2X IUC, </w:t>
      </w:r>
      <w:proofErr w:type="spellStart"/>
      <w:r w:rsidRPr="00EB0DEF">
        <w:rPr>
          <w:b/>
          <w:bCs/>
          <w:i/>
          <w:iCs/>
          <w:lang w:eastAsia="sv-SE"/>
        </w:rPr>
        <w:t>sl-P</w:t>
      </w:r>
      <w:r w:rsidRPr="00EB0DEF">
        <w:rPr>
          <w:b/>
          <w:i/>
        </w:rPr>
        <w:t>riorityCoordInfoCondition</w:t>
      </w:r>
      <w:proofErr w:type="spellEnd"/>
      <w:r w:rsidRPr="00EB0DEF">
        <w:rPr>
          <w:b/>
        </w:rPr>
        <w:t xml:space="preserve"> </w:t>
      </w:r>
      <w:r w:rsidRPr="00EB0DEF">
        <w:rPr>
          <w:b/>
          <w:lang w:eastAsia="ko-KR"/>
        </w:rPr>
        <w:t xml:space="preserve">and </w:t>
      </w:r>
      <w:proofErr w:type="spellStart"/>
      <w:r w:rsidRPr="00EB0DEF">
        <w:rPr>
          <w:b/>
          <w:bCs/>
          <w:i/>
          <w:iCs/>
          <w:lang w:eastAsia="sv-SE"/>
        </w:rPr>
        <w:t>sl-P</w:t>
      </w:r>
      <w:r w:rsidRPr="00EB0DEF">
        <w:rPr>
          <w:b/>
          <w:i/>
        </w:rPr>
        <w:t>riorityCoordInfoExplicit</w:t>
      </w:r>
      <w:proofErr w:type="spellEnd"/>
      <w:r w:rsidRPr="00EB0DEF">
        <w:rPr>
          <w:b/>
          <w:lang w:eastAsia="ko-KR"/>
        </w:rPr>
        <w:t xml:space="preserve"> was defined as configurable by </w:t>
      </w:r>
      <w:proofErr w:type="spellStart"/>
      <w:r w:rsidRPr="00EB0DEF">
        <w:rPr>
          <w:b/>
          <w:lang w:eastAsia="ko-KR"/>
        </w:rPr>
        <w:t>gNB</w:t>
      </w:r>
      <w:proofErr w:type="spellEnd"/>
      <w:r w:rsidRPr="00EB0DEF">
        <w:rPr>
          <w:b/>
          <w:lang w:eastAsia="ko-KR"/>
        </w:rPr>
        <w:t xml:space="preserve"> for the </w:t>
      </w:r>
      <w:proofErr w:type="spellStart"/>
      <w:r w:rsidRPr="00EB0DEF">
        <w:rPr>
          <w:rFonts w:eastAsia="SimSun" w:cs="Arial"/>
          <w:b/>
          <w:lang w:eastAsia="zh-CN"/>
        </w:rPr>
        <w:t>the</w:t>
      </w:r>
      <w:proofErr w:type="spellEnd"/>
      <w:r w:rsidRPr="00EB0DEF">
        <w:rPr>
          <w:rFonts w:eastAsia="SimSun" w:cs="Arial"/>
          <w:b/>
          <w:lang w:eastAsia="zh-CN"/>
        </w:rPr>
        <w:t xml:space="preserve"> purpose defined in TS 38.213 [13] and TS 38.214 [19] (e.g., sensing and candidate resource (re-)selection for transmitting the TB carrying the IUC MAC CE)</w:t>
      </w:r>
      <w:r w:rsidRPr="00EB0DEF">
        <w:rPr>
          <w:b/>
          <w:lang w:eastAsia="ko-KR"/>
        </w:rPr>
        <w:t xml:space="preserve">. </w:t>
      </w:r>
      <w:r w:rsidRPr="001F7282">
        <w:rPr>
          <w:b/>
          <w:lang w:eastAsia="ko-KR"/>
        </w:rPr>
        <w:t xml:space="preserve">According to the specified the </w:t>
      </w:r>
      <w:proofErr w:type="spellStart"/>
      <w:r w:rsidRPr="001F7282">
        <w:rPr>
          <w:b/>
          <w:lang w:eastAsia="ko-KR"/>
        </w:rPr>
        <w:t>gNB’s</w:t>
      </w:r>
      <w:proofErr w:type="spellEnd"/>
      <w:r w:rsidRPr="001F7282">
        <w:rPr>
          <w:b/>
          <w:lang w:eastAsia="ko-KR"/>
        </w:rPr>
        <w:t xml:space="preserve"> behaviour</w:t>
      </w:r>
      <w:r w:rsidRPr="00EB0DEF">
        <w:rPr>
          <w:b/>
          <w:lang w:eastAsia="ko-KR"/>
        </w:rPr>
        <w:t xml:space="preserve">, even though </w:t>
      </w:r>
      <w:proofErr w:type="spellStart"/>
      <w:r w:rsidRPr="00EB0DEF">
        <w:rPr>
          <w:b/>
          <w:lang w:eastAsia="ko-KR"/>
        </w:rPr>
        <w:t>gNB</w:t>
      </w:r>
      <w:proofErr w:type="spellEnd"/>
      <w:r w:rsidRPr="00EB0DEF">
        <w:rPr>
          <w:b/>
          <w:lang w:eastAsia="ko-KR"/>
        </w:rPr>
        <w:t xml:space="preserve"> has set the priority of TB carrying IUC MAC CE to the highest "1", </w:t>
      </w:r>
      <w:proofErr w:type="spellStart"/>
      <w:r w:rsidRPr="00EB0DEF">
        <w:rPr>
          <w:b/>
          <w:lang w:eastAsia="ko-KR"/>
        </w:rPr>
        <w:t>behavior</w:t>
      </w:r>
      <w:proofErr w:type="spellEnd"/>
      <w:r w:rsidRPr="00EB0DEF">
        <w:rPr>
          <w:b/>
          <w:lang w:eastAsia="ko-KR"/>
        </w:rPr>
        <w:t xml:space="preserve"> of the UE choosing the representative SL-CAPC of the TB carrying the IUC MAC CE as the lowest priority SL-CAPC is so strange. </w:t>
      </w:r>
    </w:p>
    <w:p w14:paraId="110EE46E" w14:textId="77777777" w:rsidR="00B74607" w:rsidRPr="00EB0DEF" w:rsidRDefault="00B74607" w:rsidP="00B74607">
      <w:pPr>
        <w:jc w:val="both"/>
        <w:rPr>
          <w:b/>
          <w:lang w:eastAsia="ko-KR"/>
        </w:rPr>
      </w:pPr>
      <w:r>
        <w:rPr>
          <w:b/>
          <w:lang w:eastAsia="ko-KR"/>
        </w:rPr>
        <w:t xml:space="preserve">Observation 2. </w:t>
      </w:r>
      <w:r w:rsidRPr="008B469B">
        <w:rPr>
          <w:b/>
          <w:lang w:eastAsia="ko-KR"/>
        </w:rPr>
        <w:t xml:space="preserve">At least, the operation in which the UE maintains the TB’s priority set as the highest priority by the </w:t>
      </w:r>
      <w:proofErr w:type="spellStart"/>
      <w:r w:rsidRPr="008B469B">
        <w:rPr>
          <w:b/>
          <w:lang w:eastAsia="ko-KR"/>
        </w:rPr>
        <w:t>gNB</w:t>
      </w:r>
      <w:proofErr w:type="spellEnd"/>
      <w:r w:rsidRPr="008B469B">
        <w:rPr>
          <w:b/>
          <w:lang w:eastAsia="ko-KR"/>
        </w:rPr>
        <w:t xml:space="preserve"> should be supported. For example, if the </w:t>
      </w:r>
      <w:proofErr w:type="spellStart"/>
      <w:r w:rsidRPr="008B469B">
        <w:rPr>
          <w:b/>
          <w:lang w:eastAsia="ko-KR"/>
        </w:rPr>
        <w:t>gNB</w:t>
      </w:r>
      <w:proofErr w:type="spellEnd"/>
      <w:r w:rsidRPr="008B469B">
        <w:rPr>
          <w:b/>
          <w:lang w:eastAsia="ko-KR"/>
        </w:rPr>
        <w:t xml:space="preserve"> sets the priority of the TB carrying the IUC MAC CE to “1”, which is the highest priority, the UE should select the SL-CAPC of the highest priority as the representative SL-CAPC of the TB carrying the IUC MAC CE. And if the </w:t>
      </w:r>
      <w:proofErr w:type="spellStart"/>
      <w:r w:rsidRPr="008B469B">
        <w:rPr>
          <w:b/>
          <w:lang w:eastAsia="ko-KR"/>
        </w:rPr>
        <w:t>gNB</w:t>
      </w:r>
      <w:proofErr w:type="spellEnd"/>
      <w:r w:rsidRPr="008B469B">
        <w:rPr>
          <w:b/>
          <w:lang w:eastAsia="ko-KR"/>
        </w:rPr>
        <w:t xml:space="preserve"> sets the priority of the TB carrying the IUC MAC CE to a priority other than “1”, RAN2 can inherit the UE operation of NR-U. That is, UE can select the lowest priority SL-CAPC as the representative SL-CAPC of the TB carrying the IUC MAC CE, if the </w:t>
      </w:r>
      <w:proofErr w:type="spellStart"/>
      <w:r w:rsidRPr="008B469B">
        <w:rPr>
          <w:b/>
          <w:lang w:eastAsia="ko-KR"/>
        </w:rPr>
        <w:t>gNB</w:t>
      </w:r>
      <w:proofErr w:type="spellEnd"/>
      <w:r w:rsidRPr="008B469B">
        <w:rPr>
          <w:b/>
          <w:lang w:eastAsia="ko-KR"/>
        </w:rPr>
        <w:t xml:space="preserve"> sets the priority of the TB carrying the IUC MAC CE to a priority other than “1”.</w:t>
      </w:r>
    </w:p>
    <w:p w14:paraId="70DDBB34" w14:textId="77777777" w:rsidR="00B74607" w:rsidRDefault="00B74607" w:rsidP="00B74607">
      <w:pPr>
        <w:rPr>
          <w:b/>
          <w:lang w:eastAsia="ko-KR"/>
        </w:rPr>
      </w:pPr>
      <w:r w:rsidRPr="009676C3">
        <w:rPr>
          <w:b/>
          <w:lang w:eastAsia="ko-KR"/>
        </w:rPr>
        <w:t>Proposal</w:t>
      </w:r>
      <w:r>
        <w:rPr>
          <w:b/>
          <w:lang w:eastAsia="ko-KR"/>
        </w:rPr>
        <w:t xml:space="preserve"> 1</w:t>
      </w:r>
      <w:r w:rsidRPr="009676C3">
        <w:rPr>
          <w:b/>
          <w:lang w:eastAsia="ko-KR"/>
        </w:rPr>
        <w:t xml:space="preserve">. </w:t>
      </w:r>
      <w:r>
        <w:rPr>
          <w:b/>
          <w:lang w:eastAsia="ko-KR"/>
        </w:rPr>
        <w:t>I</w:t>
      </w:r>
      <w:r w:rsidRPr="008B469B">
        <w:rPr>
          <w:b/>
          <w:lang w:eastAsia="ko-KR"/>
        </w:rPr>
        <w:t xml:space="preserve">f the </w:t>
      </w:r>
      <w:proofErr w:type="spellStart"/>
      <w:r w:rsidRPr="008B469B">
        <w:rPr>
          <w:b/>
          <w:lang w:eastAsia="ko-KR"/>
        </w:rPr>
        <w:t>gNB</w:t>
      </w:r>
      <w:proofErr w:type="spellEnd"/>
      <w:r w:rsidRPr="008B469B">
        <w:rPr>
          <w:b/>
          <w:lang w:eastAsia="ko-KR"/>
        </w:rPr>
        <w:t xml:space="preserve"> sets the priority of the TB carrying the IUC MAC CE to “1”, which is the highest priority, the UE should select the SL-CAPC of the highest priority as the representative SL-CAPC of the TB carrying the IUC MAC CE.</w:t>
      </w:r>
      <w:r>
        <w:rPr>
          <w:b/>
          <w:lang w:eastAsia="ko-KR"/>
        </w:rPr>
        <w:t xml:space="preserve"> I</w:t>
      </w:r>
      <w:r w:rsidRPr="008B469B">
        <w:rPr>
          <w:b/>
          <w:lang w:eastAsia="ko-KR"/>
        </w:rPr>
        <w:t xml:space="preserve">f the </w:t>
      </w:r>
      <w:proofErr w:type="spellStart"/>
      <w:r w:rsidRPr="008B469B">
        <w:rPr>
          <w:b/>
          <w:lang w:eastAsia="ko-KR"/>
        </w:rPr>
        <w:t>gNB</w:t>
      </w:r>
      <w:proofErr w:type="spellEnd"/>
      <w:r w:rsidRPr="008B469B">
        <w:rPr>
          <w:b/>
          <w:lang w:eastAsia="ko-KR"/>
        </w:rPr>
        <w:t xml:space="preserve"> sets the priority of the TB carrying the IUC MAC CE to a priority other than “1”</w:t>
      </w:r>
      <w:r>
        <w:rPr>
          <w:b/>
          <w:lang w:eastAsia="ko-KR"/>
        </w:rPr>
        <w:t xml:space="preserve">, </w:t>
      </w:r>
      <w:r w:rsidRPr="008B469B">
        <w:rPr>
          <w:b/>
          <w:lang w:eastAsia="ko-KR"/>
        </w:rPr>
        <w:t>UE can select the lowest priority SL-CAPC as the representative SL-CAPC of the TB carrying the IUC MAC CE.</w:t>
      </w:r>
    </w:p>
    <w:p w14:paraId="7A20A7D0" w14:textId="77777777" w:rsidR="00B74607" w:rsidRPr="006E7445" w:rsidRDefault="00D40253" w:rsidP="00B74607">
      <w:pPr>
        <w:jc w:val="both"/>
        <w:rPr>
          <w:b/>
          <w:lang w:eastAsia="ko-KR"/>
        </w:rPr>
      </w:pPr>
      <w:r w:rsidRPr="000B3F73">
        <w:rPr>
          <w:b/>
          <w:lang w:eastAsia="ko-KR"/>
        </w:rPr>
        <w:t xml:space="preserve"> </w:t>
      </w:r>
      <w:r w:rsidR="00B74607">
        <w:rPr>
          <w:rFonts w:hint="eastAsia"/>
          <w:b/>
          <w:lang w:eastAsia="ko-KR"/>
        </w:rPr>
        <w:t>Observation</w:t>
      </w:r>
      <w:r w:rsidR="00B74607">
        <w:rPr>
          <w:b/>
          <w:lang w:eastAsia="ko-KR"/>
        </w:rPr>
        <w:t xml:space="preserve"> 3. </w:t>
      </w:r>
      <w:r w:rsidR="00B74607" w:rsidRPr="006E7445">
        <w:rPr>
          <w:b/>
          <w:lang w:eastAsia="ko-KR"/>
        </w:rPr>
        <w:t xml:space="preserve">RAN2 should define a </w:t>
      </w:r>
      <w:proofErr w:type="spellStart"/>
      <w:r w:rsidR="00B74607" w:rsidRPr="006E7445">
        <w:rPr>
          <w:b/>
          <w:lang w:eastAsia="ko-KR"/>
        </w:rPr>
        <w:t>behavior</w:t>
      </w:r>
      <w:proofErr w:type="spellEnd"/>
      <w:r w:rsidR="00B74607" w:rsidRPr="006E7445">
        <w:rPr>
          <w:b/>
          <w:lang w:eastAsia="ko-KR"/>
        </w:rPr>
        <w:t xml:space="preserve"> of SL consistent LBT failure in SL-U. First, granularity of SL consistent LBT failure for counting a SL LBT failure should be decided for SL consistent LBT failure procedure. The following candidate granularities can be considered for SL consistent LBT failure.</w:t>
      </w:r>
    </w:p>
    <w:p w14:paraId="51D2C29C" w14:textId="77777777" w:rsidR="00B74607" w:rsidRDefault="00B74607" w:rsidP="00B74607">
      <w:pPr>
        <w:jc w:val="both"/>
        <w:rPr>
          <w:b/>
          <w:lang w:eastAsia="ko-KR"/>
        </w:rPr>
      </w:pPr>
      <w:r w:rsidRPr="006E7445">
        <w:rPr>
          <w:rFonts w:hint="eastAsia"/>
          <w:b/>
          <w:lang w:eastAsia="ko-KR"/>
        </w:rPr>
        <w:t xml:space="preserve">- SL BWP, </w:t>
      </w:r>
      <w:r w:rsidRPr="006E7445">
        <w:rPr>
          <w:b/>
          <w:lang w:eastAsia="ko-KR"/>
        </w:rPr>
        <w:t xml:space="preserve">Resource pool (or </w:t>
      </w:r>
      <w:r w:rsidRPr="006E7445">
        <w:rPr>
          <w:rFonts w:hint="eastAsia"/>
          <w:b/>
          <w:lang w:eastAsia="ko-KR"/>
        </w:rPr>
        <w:t>RB set</w:t>
      </w:r>
      <w:r w:rsidRPr="006E7445">
        <w:rPr>
          <w:b/>
          <w:lang w:eastAsia="ko-KR"/>
        </w:rPr>
        <w:t>)</w:t>
      </w:r>
      <w:r w:rsidRPr="006E7445">
        <w:rPr>
          <w:rFonts w:hint="eastAsia"/>
          <w:b/>
          <w:lang w:eastAsia="ko-KR"/>
        </w:rPr>
        <w:t>,</w:t>
      </w:r>
      <w:r w:rsidRPr="006E7445">
        <w:rPr>
          <w:b/>
          <w:lang w:eastAsia="ko-KR"/>
        </w:rPr>
        <w:t xml:space="preserve"> Cast type, </w:t>
      </w:r>
      <w:r w:rsidRPr="006E7445">
        <w:rPr>
          <w:rFonts w:hint="eastAsia"/>
          <w:b/>
          <w:lang w:eastAsia="ko-KR"/>
        </w:rPr>
        <w:t>PC5 RRC connection</w:t>
      </w:r>
      <w:r w:rsidRPr="006E7445">
        <w:rPr>
          <w:b/>
          <w:lang w:eastAsia="ko-KR"/>
        </w:rPr>
        <w:t xml:space="preserve"> for unicast</w:t>
      </w:r>
      <w:r w:rsidRPr="00944A14">
        <w:rPr>
          <w:b/>
          <w:lang w:eastAsia="ko-KR"/>
        </w:rPr>
        <w:t>.</w:t>
      </w:r>
      <w:r>
        <w:rPr>
          <w:b/>
          <w:lang w:eastAsia="ko-KR"/>
        </w:rPr>
        <w:t xml:space="preserve"> </w:t>
      </w:r>
    </w:p>
    <w:p w14:paraId="3C361E7A" w14:textId="38E01564" w:rsidR="00400AD5" w:rsidRDefault="00B74607" w:rsidP="00B74607">
      <w:pPr>
        <w:rPr>
          <w:b/>
          <w:lang w:eastAsia="ko-KR"/>
        </w:rPr>
      </w:pPr>
      <w:r w:rsidRPr="009676C3">
        <w:rPr>
          <w:b/>
          <w:lang w:eastAsia="ko-KR"/>
        </w:rPr>
        <w:t>Proposal</w:t>
      </w:r>
      <w:r>
        <w:rPr>
          <w:b/>
          <w:lang w:eastAsia="ko-KR"/>
        </w:rPr>
        <w:t xml:space="preserve"> 2</w:t>
      </w:r>
      <w:r w:rsidRPr="009676C3">
        <w:rPr>
          <w:b/>
          <w:lang w:eastAsia="ko-KR"/>
        </w:rPr>
        <w:t xml:space="preserve">. </w:t>
      </w:r>
      <w:r w:rsidRPr="00FD4036">
        <w:rPr>
          <w:b/>
          <w:lang w:eastAsia="ko-KR"/>
        </w:rPr>
        <w:t xml:space="preserve">For SL consistent LBT failure procedure, RAN2 should define a granularity of SL consistent LBT failure for counting a LBT failure. </w:t>
      </w:r>
      <w:r>
        <w:rPr>
          <w:b/>
          <w:lang w:eastAsia="ko-KR"/>
        </w:rPr>
        <w:t>E</w:t>
      </w:r>
      <w:r w:rsidRPr="00FD4036">
        <w:rPr>
          <w:rFonts w:hint="eastAsia"/>
          <w:b/>
          <w:lang w:eastAsia="ko-KR"/>
        </w:rPr>
        <w:t>.</w:t>
      </w:r>
      <w:r w:rsidRPr="00FD4036">
        <w:rPr>
          <w:b/>
          <w:lang w:eastAsia="ko-KR"/>
        </w:rPr>
        <w:t>g., per SL BWP, per resource pool (or per RB set), per cast type (UC/GC/BC), per PC5 RRC connection for unicast</w:t>
      </w:r>
    </w:p>
    <w:p w14:paraId="349A0A4A" w14:textId="77777777" w:rsidR="00B74607" w:rsidRDefault="00B74607" w:rsidP="00B74607">
      <w:pPr>
        <w:jc w:val="both"/>
        <w:rPr>
          <w:b/>
          <w:lang w:eastAsia="ko-KR"/>
        </w:rPr>
      </w:pPr>
      <w:r>
        <w:rPr>
          <w:rFonts w:hint="eastAsia"/>
          <w:b/>
          <w:lang w:eastAsia="ko-KR"/>
        </w:rPr>
        <w:t>Observation</w:t>
      </w:r>
      <w:r>
        <w:rPr>
          <w:b/>
          <w:lang w:eastAsia="ko-KR"/>
        </w:rPr>
        <w:t xml:space="preserve"> 4. </w:t>
      </w:r>
      <w:r w:rsidRPr="00C50512">
        <w:rPr>
          <w:b/>
          <w:lang w:eastAsia="ko-KR"/>
        </w:rPr>
        <w:t xml:space="preserve">RAN2 should discuss whether or how to declare SL RLF in case of consistent SL LBT failure in UC/GC/BC. Besides, when SL consistent LBT failure occurs, the SL consistent LBT failure can be reported to serving </w:t>
      </w:r>
      <w:proofErr w:type="spellStart"/>
      <w:r w:rsidRPr="00C50512">
        <w:rPr>
          <w:b/>
          <w:lang w:eastAsia="ko-KR"/>
        </w:rPr>
        <w:t>gNB</w:t>
      </w:r>
      <w:proofErr w:type="spellEnd"/>
      <w:r w:rsidRPr="00C50512">
        <w:rPr>
          <w:b/>
          <w:lang w:eastAsia="ko-KR"/>
        </w:rPr>
        <w:t xml:space="preserve"> through MAC CE or RRC message. RAN2 can discuss signalling detail about the SL consistent LBT failure reporting.</w:t>
      </w:r>
    </w:p>
    <w:p w14:paraId="07A1736D" w14:textId="683CDEFB" w:rsidR="00B74607" w:rsidRDefault="00B74607" w:rsidP="00B74607">
      <w:pPr>
        <w:rPr>
          <w:b/>
          <w:lang w:eastAsia="ko-KR"/>
        </w:rPr>
      </w:pPr>
      <w:r w:rsidRPr="009676C3">
        <w:rPr>
          <w:b/>
          <w:lang w:eastAsia="ko-KR"/>
        </w:rPr>
        <w:t>Proposal</w:t>
      </w:r>
      <w:r>
        <w:rPr>
          <w:b/>
          <w:lang w:eastAsia="ko-KR"/>
        </w:rPr>
        <w:t xml:space="preserve"> 3</w:t>
      </w:r>
      <w:r w:rsidRPr="009676C3">
        <w:rPr>
          <w:b/>
          <w:lang w:eastAsia="ko-KR"/>
        </w:rPr>
        <w:t xml:space="preserve">. </w:t>
      </w:r>
      <w:r w:rsidRPr="00B6354B">
        <w:rPr>
          <w:b/>
          <w:lang w:eastAsia="ko-KR"/>
        </w:rPr>
        <w:t xml:space="preserve">RAN2 should discuss the reporting procedure for SL consistent LBT failure and the relationship </w:t>
      </w:r>
      <w:r>
        <w:rPr>
          <w:b/>
          <w:lang w:eastAsia="ko-KR"/>
        </w:rPr>
        <w:t xml:space="preserve">(i.e., </w:t>
      </w:r>
      <w:r w:rsidRPr="00B6354B">
        <w:rPr>
          <w:b/>
          <w:lang w:eastAsia="ko-KR"/>
        </w:rPr>
        <w:t>whether or how to declare SL RLF in case of consistent SL LBT failure in UC/GC/BC</w:t>
      </w:r>
      <w:r>
        <w:rPr>
          <w:b/>
          <w:lang w:eastAsia="ko-KR"/>
        </w:rPr>
        <w:t xml:space="preserve">) </w:t>
      </w:r>
      <w:r w:rsidRPr="00B6354B">
        <w:rPr>
          <w:b/>
          <w:lang w:eastAsia="ko-KR"/>
        </w:rPr>
        <w:t>between SL consistent LBT failure and SL RLF declaration.</w:t>
      </w:r>
    </w:p>
    <w:p w14:paraId="6C83636C" w14:textId="77777777" w:rsidR="00B74607" w:rsidRDefault="00B74607" w:rsidP="00B74607">
      <w:pPr>
        <w:jc w:val="both"/>
        <w:rPr>
          <w:b/>
          <w:lang w:eastAsia="ko-KR"/>
        </w:rPr>
      </w:pPr>
      <w:r>
        <w:rPr>
          <w:rFonts w:hint="eastAsia"/>
          <w:b/>
          <w:lang w:eastAsia="ko-KR"/>
        </w:rPr>
        <w:t>Observation</w:t>
      </w:r>
      <w:r>
        <w:rPr>
          <w:b/>
          <w:lang w:eastAsia="ko-KR"/>
        </w:rPr>
        <w:t xml:space="preserve"> 5. </w:t>
      </w:r>
      <w:r w:rsidRPr="009967AD">
        <w:rPr>
          <w:b/>
          <w:lang w:eastAsia="ko-KR"/>
        </w:rPr>
        <w:t xml:space="preserve">the RX UE may not be able to transmit PSFCH due to SL LBT failure as well as SCI decoding failure. PSFCH transmission failures due to SL LBT failure will occur frequently in SL-U. Also, in SL-U, since the TX UE cannot distinguish the failure of the RX UE to transmit PSFCH due to SL LBT failure, it can be considered </w:t>
      </w:r>
      <w:r w:rsidRPr="009967AD">
        <w:rPr>
          <w:b/>
          <w:lang w:eastAsia="ko-KR"/>
        </w:rPr>
        <w:lastRenderedPageBreak/>
        <w:t>that the occurrence of SL LBT failure is already reflected in the DTX counting of the TX UE. Therefore, it may be desirable to perform the SL RLF procedure by considering the SL LBT failure of the TX UE as well.</w:t>
      </w:r>
    </w:p>
    <w:p w14:paraId="02432605" w14:textId="6230587B" w:rsidR="00B74607" w:rsidRDefault="00B74607" w:rsidP="00B74607">
      <w:pPr>
        <w:rPr>
          <w:b/>
          <w:lang w:eastAsia="ko-KR"/>
        </w:rPr>
      </w:pPr>
      <w:r>
        <w:rPr>
          <w:rFonts w:hint="eastAsia"/>
          <w:b/>
          <w:lang w:eastAsia="ko-KR"/>
        </w:rPr>
        <w:t xml:space="preserve">Proposal </w:t>
      </w:r>
      <w:r>
        <w:rPr>
          <w:b/>
          <w:lang w:eastAsia="ko-KR"/>
        </w:rPr>
        <w:t>4</w:t>
      </w:r>
      <w:r>
        <w:rPr>
          <w:rFonts w:hint="eastAsia"/>
          <w:b/>
          <w:lang w:eastAsia="ko-KR"/>
        </w:rPr>
        <w:t xml:space="preserve">. </w:t>
      </w:r>
      <w:r w:rsidRPr="0006508A">
        <w:rPr>
          <w:b/>
          <w:lang w:eastAsia="ko-KR"/>
        </w:rPr>
        <w:t xml:space="preserve">RAN2 can discuss enhancement of DTX-based SL RLF considering </w:t>
      </w:r>
      <w:r>
        <w:rPr>
          <w:b/>
          <w:lang w:eastAsia="ko-KR"/>
        </w:rPr>
        <w:t xml:space="preserve">SL </w:t>
      </w:r>
      <w:r w:rsidRPr="0006508A">
        <w:rPr>
          <w:b/>
          <w:lang w:eastAsia="ko-KR"/>
        </w:rPr>
        <w:t>LBT failure</w:t>
      </w:r>
      <w:r>
        <w:rPr>
          <w:b/>
          <w:lang w:eastAsia="ko-KR"/>
        </w:rPr>
        <w:t xml:space="preserve"> </w:t>
      </w:r>
      <w:r>
        <w:rPr>
          <w:rFonts w:hint="eastAsia"/>
          <w:b/>
          <w:lang w:eastAsia="ko-KR"/>
        </w:rPr>
        <w:t xml:space="preserve">in </w:t>
      </w:r>
      <w:r>
        <w:rPr>
          <w:b/>
          <w:lang w:eastAsia="ko-KR"/>
        </w:rPr>
        <w:t>SL-U</w:t>
      </w:r>
      <w:r w:rsidRPr="0006508A">
        <w:rPr>
          <w:b/>
          <w:lang w:eastAsia="ko-KR"/>
        </w:rPr>
        <w:t>.</w:t>
      </w:r>
    </w:p>
    <w:p w14:paraId="41501661" w14:textId="319C1BB6" w:rsidR="00AD328A" w:rsidRDefault="00AD328A" w:rsidP="00AD328A">
      <w:pPr>
        <w:jc w:val="both"/>
        <w:rPr>
          <w:b/>
          <w:lang w:eastAsia="ko-KR"/>
        </w:rPr>
      </w:pPr>
      <w:r w:rsidRPr="00014D07">
        <w:rPr>
          <w:rFonts w:hint="eastAsia"/>
          <w:b/>
          <w:lang w:eastAsia="ko-KR"/>
        </w:rPr>
        <w:t>Observation</w:t>
      </w:r>
      <w:r w:rsidRPr="00014D07">
        <w:rPr>
          <w:b/>
          <w:lang w:eastAsia="ko-KR"/>
        </w:rPr>
        <w:t xml:space="preserve"> </w:t>
      </w:r>
      <w:r w:rsidR="000F0D46">
        <w:rPr>
          <w:b/>
          <w:lang w:eastAsia="ko-KR"/>
        </w:rPr>
        <w:t>6</w:t>
      </w:r>
      <w:r w:rsidRPr="00014D07">
        <w:rPr>
          <w:b/>
          <w:lang w:eastAsia="ko-KR"/>
        </w:rPr>
        <w:t>. According to the RAN1 agreement(“</w:t>
      </w:r>
      <w:r w:rsidRPr="00014D07">
        <w:rPr>
          <w:b/>
          <w:i/>
        </w:rPr>
        <w:t>A responding SL UE can utilize a COT shared by a COT initiating UE when the responding SL UE is a target receiver of the at least COT initiating UE’s PSSCH data transmission in the COT.</w:t>
      </w:r>
      <w:r w:rsidRPr="00014D07">
        <w:rPr>
          <w:b/>
          <w:lang w:eastAsia="ko-KR"/>
        </w:rPr>
        <w:t xml:space="preserve">”), if the representative SL-CAPC value of the generated MAC PDU, which is the LCP result of the COT responding UE, is larger than the SL-CAPC value included in the shared COT transmitted by the COT initiating UE, the COT Responding UE cannot obtain benefits of type 2 LBT using shared COT. Therefore, LCP enhancement can be considered so that the COT Responding UE can obtain the benefit of type 2 LBT. </w:t>
      </w:r>
    </w:p>
    <w:p w14:paraId="38775B75" w14:textId="6909C630" w:rsidR="00AD328A" w:rsidRDefault="00AD328A" w:rsidP="00AD328A">
      <w:pPr>
        <w:jc w:val="both"/>
        <w:rPr>
          <w:b/>
          <w:lang w:eastAsia="ko-KR"/>
        </w:rPr>
      </w:pPr>
      <w:r w:rsidRPr="003A5067">
        <w:rPr>
          <w:rFonts w:hint="eastAsia"/>
          <w:b/>
          <w:lang w:eastAsia="ko-KR"/>
        </w:rPr>
        <w:t xml:space="preserve">Observation </w:t>
      </w:r>
      <w:r w:rsidR="000F0D46">
        <w:rPr>
          <w:b/>
          <w:lang w:eastAsia="ko-KR"/>
        </w:rPr>
        <w:t>7</w:t>
      </w:r>
      <w:r w:rsidRPr="003A5067">
        <w:rPr>
          <w:rFonts w:hint="eastAsia"/>
          <w:b/>
          <w:lang w:eastAsia="ko-KR"/>
        </w:rPr>
        <w:t xml:space="preserve">. </w:t>
      </w:r>
      <w:r w:rsidRPr="001B039B">
        <w:rPr>
          <w:b/>
          <w:lang w:eastAsia="ko-KR"/>
        </w:rPr>
        <w:t>the COT Responding UE can generate a MAC PDU only for MAC CE/SCCH/STCH having an SL-CAPC value that is less than or equal to the SL-CAPC value indicated by the Shared COT.</w:t>
      </w:r>
    </w:p>
    <w:p w14:paraId="55FC77A3" w14:textId="0E350F42" w:rsidR="00AD328A" w:rsidRDefault="00AD328A" w:rsidP="00AD328A">
      <w:pPr>
        <w:jc w:val="both"/>
        <w:rPr>
          <w:b/>
          <w:lang w:eastAsia="ko-KR"/>
        </w:rPr>
      </w:pPr>
      <w:r>
        <w:rPr>
          <w:b/>
          <w:lang w:eastAsia="ko-KR"/>
        </w:rPr>
        <w:t xml:space="preserve">Observation </w:t>
      </w:r>
      <w:r w:rsidR="000F0D46">
        <w:rPr>
          <w:b/>
          <w:lang w:eastAsia="ko-KR"/>
        </w:rPr>
        <w:t>8</w:t>
      </w:r>
      <w:r>
        <w:rPr>
          <w:b/>
          <w:lang w:eastAsia="ko-KR"/>
        </w:rPr>
        <w:t xml:space="preserve">. </w:t>
      </w:r>
      <w:r w:rsidRPr="007B5F0E">
        <w:rPr>
          <w:b/>
          <w:lang w:eastAsia="ko-KR"/>
        </w:rPr>
        <w:t xml:space="preserve">The COT Responding UE may receive shared COT information after generating the MAC PDU. If there is a MAC SDU </w:t>
      </w:r>
      <w:r>
        <w:rPr>
          <w:b/>
          <w:lang w:eastAsia="ko-KR"/>
        </w:rPr>
        <w:t>larger</w:t>
      </w:r>
      <w:r w:rsidRPr="007B5F0E">
        <w:rPr>
          <w:b/>
          <w:lang w:eastAsia="ko-KR"/>
        </w:rPr>
        <w:t xml:space="preserve"> than the SL-CAPC value indicated by the shared COT among the MAC SDUs multiplexed in the generated MAC PDU, the COT responding UE cannot transmit the generated MAC PDU based on the type 2 LBT. RAN2 should at least prevent the problem of not being able to transmit the generated MAC PDU.</w:t>
      </w:r>
      <w:r>
        <w:rPr>
          <w:b/>
          <w:lang w:eastAsia="ko-KR"/>
        </w:rPr>
        <w:t xml:space="preserve"> </w:t>
      </w:r>
      <w:r w:rsidRPr="002C7DB8">
        <w:rPr>
          <w:b/>
          <w:lang w:eastAsia="ko-KR"/>
        </w:rPr>
        <w:t xml:space="preserve">For example, if a MAC SDU associated with an SL-CAPC having a value </w:t>
      </w:r>
      <w:r>
        <w:rPr>
          <w:b/>
          <w:lang w:eastAsia="ko-KR"/>
        </w:rPr>
        <w:t>larger</w:t>
      </w:r>
      <w:r w:rsidRPr="002C7DB8">
        <w:rPr>
          <w:b/>
          <w:lang w:eastAsia="ko-KR"/>
        </w:rPr>
        <w:t xml:space="preserve"> than the SL-CAPC value indicated by the shared COT is multiplexed in a MAC PDU, COT Responding UE can split the MAC SDU from the generated MAC PDU to transmit the MAC PDU based on Type 2 LBT.</w:t>
      </w:r>
    </w:p>
    <w:p w14:paraId="518683C7" w14:textId="77777777" w:rsidR="00AD328A" w:rsidRPr="003A5067" w:rsidRDefault="00AD328A" w:rsidP="00AD328A">
      <w:pPr>
        <w:jc w:val="both"/>
        <w:rPr>
          <w:b/>
          <w:lang w:eastAsia="ko-KR"/>
        </w:rPr>
      </w:pPr>
      <w:r>
        <w:rPr>
          <w:b/>
          <w:lang w:eastAsia="ko-KR"/>
        </w:rPr>
        <w:t xml:space="preserve">Proposal 5. </w:t>
      </w:r>
      <w:r w:rsidRPr="00014D07">
        <w:rPr>
          <w:b/>
          <w:lang w:val="en-US" w:eastAsia="ko-KR"/>
        </w:rPr>
        <w:t xml:space="preserve">RAN2 can check LCP impact </w:t>
      </w:r>
      <w:r>
        <w:rPr>
          <w:b/>
          <w:lang w:val="en-US" w:eastAsia="ko-KR"/>
        </w:rPr>
        <w:t xml:space="preserve">based on the </w:t>
      </w:r>
      <w:r w:rsidRPr="00014D07">
        <w:rPr>
          <w:b/>
          <w:lang w:val="en-US" w:eastAsia="ko-KR"/>
        </w:rPr>
        <w:t>RAN1 agreement (i.e., “</w:t>
      </w:r>
      <w:r w:rsidRPr="00014D07">
        <w:rPr>
          <w:b/>
          <w:i/>
        </w:rPr>
        <w:t>A responding SL UE can utilize a COT shared by a COT initiating UE when the responding SL UE is a target receiver of the at least COT initiating UE’s PSSCH data transmission in the COT.</w:t>
      </w:r>
      <w:r w:rsidRPr="00014D07">
        <w:rPr>
          <w:b/>
          <w:lang w:val="en-US" w:eastAsia="ko-KR"/>
        </w:rPr>
        <w:t>”).</w:t>
      </w:r>
    </w:p>
    <w:p w14:paraId="73BF5234" w14:textId="27801100" w:rsidR="00AD328A" w:rsidRDefault="00AD328A" w:rsidP="00AD328A">
      <w:pPr>
        <w:rPr>
          <w:b/>
          <w:lang w:val="en-US" w:eastAsia="ko-KR"/>
        </w:rPr>
      </w:pPr>
      <w:r w:rsidRPr="00510FB5">
        <w:rPr>
          <w:rFonts w:hint="eastAsia"/>
          <w:b/>
          <w:lang w:val="en-US" w:eastAsia="ko-KR"/>
        </w:rPr>
        <w:t xml:space="preserve">Observation </w:t>
      </w:r>
      <w:r w:rsidR="000F0D46">
        <w:rPr>
          <w:b/>
          <w:lang w:val="en-US" w:eastAsia="ko-KR"/>
        </w:rPr>
        <w:t>9</w:t>
      </w:r>
      <w:r w:rsidRPr="00510FB5">
        <w:rPr>
          <w:rFonts w:hint="eastAsia"/>
          <w:b/>
          <w:lang w:val="en-US" w:eastAsia="ko-KR"/>
        </w:rPr>
        <w:t xml:space="preserve">. </w:t>
      </w:r>
      <w:r w:rsidRPr="00510FB5">
        <w:rPr>
          <w:b/>
          <w:lang w:val="en-US" w:eastAsia="ko-KR"/>
        </w:rPr>
        <w:t xml:space="preserve">If RAN2 does not consider LCP enhancement, </w:t>
      </w:r>
      <w:r w:rsidRPr="00510FB5">
        <w:rPr>
          <w:rFonts w:hint="eastAsia"/>
          <w:b/>
          <w:lang w:val="en-US" w:eastAsia="ko-KR"/>
        </w:rPr>
        <w:t>when</w:t>
      </w:r>
      <w:r w:rsidRPr="00510FB5">
        <w:rPr>
          <w:b/>
          <w:lang w:val="en-US" w:eastAsia="ko-KR"/>
        </w:rPr>
        <w:t xml:space="preserve"> the representative SL-CAPC value of the generated MAC PDU, which is the LCP result of the COT responding UE, is larger than the SL-CAPC value included in the shared COT transmitted by the COT initiating UE, RAN2 can define a UE operation so that the COT Responding UE performs type 1 LBT-based transmission for transmission of the MAC PDU.</w:t>
      </w:r>
    </w:p>
    <w:p w14:paraId="72F0B6B6" w14:textId="687B7CD4" w:rsidR="00AD328A" w:rsidRDefault="00AD328A" w:rsidP="00AD328A">
      <w:pPr>
        <w:rPr>
          <w:b/>
          <w:lang w:val="en-US" w:eastAsia="ko-KR"/>
        </w:rPr>
      </w:pPr>
      <w:r>
        <w:rPr>
          <w:rFonts w:hint="eastAsia"/>
          <w:b/>
          <w:lang w:eastAsia="ko-KR"/>
        </w:rPr>
        <w:t>Proposal 6</w:t>
      </w:r>
      <w:r w:rsidRPr="00014D07">
        <w:rPr>
          <w:rFonts w:hint="eastAsia"/>
          <w:b/>
          <w:lang w:eastAsia="ko-KR"/>
        </w:rPr>
        <w:t xml:space="preserve">. </w:t>
      </w:r>
      <w:r w:rsidRPr="00014D07">
        <w:rPr>
          <w:b/>
          <w:lang w:val="en-US" w:eastAsia="ko-KR"/>
        </w:rPr>
        <w:t xml:space="preserve">RAN2 can check </w:t>
      </w:r>
      <w:r>
        <w:rPr>
          <w:b/>
          <w:lang w:val="en-US" w:eastAsia="ko-KR"/>
        </w:rPr>
        <w:t xml:space="preserve">impact of </w:t>
      </w:r>
      <w:proofErr w:type="spellStart"/>
      <w:r w:rsidRPr="00014D07">
        <w:rPr>
          <w:b/>
          <w:lang w:val="en-US" w:eastAsia="ko-KR"/>
        </w:rPr>
        <w:t>sidelink</w:t>
      </w:r>
      <w:proofErr w:type="spellEnd"/>
      <w:r w:rsidRPr="00014D07">
        <w:rPr>
          <w:b/>
          <w:lang w:val="en-US" w:eastAsia="ko-KR"/>
        </w:rPr>
        <w:t xml:space="preserve"> grant generation </w:t>
      </w:r>
      <w:r>
        <w:rPr>
          <w:b/>
          <w:lang w:val="en-US" w:eastAsia="ko-KR"/>
        </w:rPr>
        <w:t xml:space="preserve">based on the </w:t>
      </w:r>
      <w:r w:rsidRPr="00014D07">
        <w:rPr>
          <w:b/>
          <w:lang w:val="en-US" w:eastAsia="ko-KR"/>
        </w:rPr>
        <w:t>RAN1 agreement (i.e., “</w:t>
      </w:r>
      <w:r w:rsidRPr="00014D07">
        <w:rPr>
          <w:b/>
          <w:i/>
        </w:rPr>
        <w:t>A responding SL UE can utilize a COT shared by a COT initiating UE when the responding SL UE is a target receiver of the at least COT initiating UE’s PSSCH data transmission in the COT.</w:t>
      </w:r>
      <w:r w:rsidRPr="00014D07">
        <w:rPr>
          <w:b/>
          <w:lang w:val="en-US" w:eastAsia="ko-KR"/>
        </w:rPr>
        <w:t>”).</w:t>
      </w:r>
    </w:p>
    <w:p w14:paraId="61722F08" w14:textId="1641F0FB" w:rsidR="00AD328A" w:rsidRDefault="00AD328A" w:rsidP="00AD328A">
      <w:pPr>
        <w:rPr>
          <w:b/>
          <w:lang w:eastAsia="ko-KR"/>
        </w:rPr>
      </w:pPr>
      <w:r w:rsidRPr="00880DE8">
        <w:rPr>
          <w:b/>
          <w:lang w:eastAsia="ko-KR"/>
        </w:rPr>
        <w:t>Observation 1</w:t>
      </w:r>
      <w:r w:rsidR="000F0D46">
        <w:rPr>
          <w:b/>
          <w:lang w:eastAsia="ko-KR"/>
        </w:rPr>
        <w:t>0</w:t>
      </w:r>
      <w:r w:rsidRPr="00880DE8">
        <w:rPr>
          <w:b/>
          <w:lang w:eastAsia="ko-KR"/>
        </w:rPr>
        <w:t xml:space="preserve">. The UE generates a MAC PDU and selects a representative SL-CAPC of the generated MAC PDU to perform Type 1 LBT. If new logical channel data having an SL-CAPC value less than or equal to the representative SL-CAPC value is generated after Type 1 LBT is successful, the UE can transmit new logical channel data through the occupied channel. </w:t>
      </w:r>
      <w:r w:rsidR="00A33248">
        <w:rPr>
          <w:b/>
          <w:lang w:eastAsia="ko-KR"/>
        </w:rPr>
        <w:t>It is clear</w:t>
      </w:r>
      <w:r w:rsidRPr="00880DE8">
        <w:rPr>
          <w:b/>
          <w:lang w:eastAsia="ko-KR"/>
        </w:rPr>
        <w:t xml:space="preserve"> that the UE can transmit </w:t>
      </w:r>
      <w:r w:rsidRPr="00880DE8">
        <w:rPr>
          <w:rFonts w:hint="eastAsia"/>
          <w:b/>
          <w:lang w:eastAsia="ko-KR"/>
        </w:rPr>
        <w:t xml:space="preserve">new </w:t>
      </w:r>
      <w:r w:rsidRPr="00880DE8">
        <w:rPr>
          <w:b/>
          <w:lang w:eastAsia="ko-KR"/>
        </w:rPr>
        <w:t>logical channel data having an SL-CAPC value less than or equal to the SL-CAPC value used for Type 1 LBT through the occupied channel. However, for new logical channel data having a larger SL-CAPC value than the SL-CAPC value used by the UE for Type 1 LBT, it should be prevented from transmitting new logical channel data through the occupied channel.</w:t>
      </w:r>
    </w:p>
    <w:p w14:paraId="6470B32B" w14:textId="08942105" w:rsidR="00AD328A" w:rsidRDefault="00AD328A" w:rsidP="00AD328A">
      <w:pPr>
        <w:rPr>
          <w:b/>
          <w:lang w:eastAsia="ko-KR"/>
        </w:rPr>
      </w:pPr>
      <w:r>
        <w:rPr>
          <w:b/>
          <w:lang w:eastAsia="ko-KR"/>
        </w:rPr>
        <w:t xml:space="preserve">Proposal 7. </w:t>
      </w:r>
      <w:r w:rsidRPr="00880DE8">
        <w:rPr>
          <w:b/>
          <w:lang w:eastAsia="ko-KR"/>
        </w:rPr>
        <w:t>If new logical channel data having an SL-CAPC value less than or equal to the representative SL-CAPC value is generated after Type 1 LBT is successful, the UE can transmit new logical channel data through the occupied channel.</w:t>
      </w:r>
    </w:p>
    <w:p w14:paraId="1958D23D" w14:textId="0060ABAA" w:rsidR="00AD328A" w:rsidRPr="00014D07" w:rsidRDefault="00AD328A" w:rsidP="00AD328A">
      <w:pPr>
        <w:rPr>
          <w:b/>
          <w:lang w:eastAsia="ko-KR"/>
        </w:rPr>
      </w:pPr>
      <w:r w:rsidRPr="00014D07">
        <w:rPr>
          <w:rFonts w:hint="eastAsia"/>
          <w:b/>
          <w:lang w:eastAsia="ko-KR"/>
        </w:rPr>
        <w:t>Observation</w:t>
      </w:r>
      <w:r w:rsidRPr="00014D07">
        <w:rPr>
          <w:b/>
          <w:lang w:eastAsia="ko-KR"/>
        </w:rPr>
        <w:t xml:space="preserve"> </w:t>
      </w:r>
      <w:r>
        <w:rPr>
          <w:b/>
          <w:lang w:eastAsia="ko-KR"/>
        </w:rPr>
        <w:t>1</w:t>
      </w:r>
      <w:r w:rsidR="000F0D46">
        <w:rPr>
          <w:b/>
          <w:lang w:eastAsia="ko-KR"/>
        </w:rPr>
        <w:t>1</w:t>
      </w:r>
      <w:r w:rsidRPr="00014D07">
        <w:rPr>
          <w:b/>
          <w:lang w:eastAsia="ko-KR"/>
        </w:rPr>
        <w:t xml:space="preserve">. When a </w:t>
      </w:r>
      <w:proofErr w:type="spellStart"/>
      <w:r w:rsidRPr="00014D07">
        <w:rPr>
          <w:b/>
          <w:lang w:eastAsia="ko-KR"/>
        </w:rPr>
        <w:t>sidelink</w:t>
      </w:r>
      <w:proofErr w:type="spellEnd"/>
      <w:r w:rsidRPr="00014D07">
        <w:rPr>
          <w:b/>
          <w:lang w:eastAsia="ko-KR"/>
        </w:rPr>
        <w:t xml:space="preserve"> configured grant for retransmission is insufficient due to SL LBT failure, it can be needed to use the CG resource of the next period for the purpose of retransmission without PUCCH (NACK) reporting, including case of not configuring </w:t>
      </w:r>
      <w:r w:rsidRPr="00014D07">
        <w:rPr>
          <w:rFonts w:hint="eastAsia"/>
          <w:b/>
          <w:lang w:eastAsia="ko-KR"/>
        </w:rPr>
        <w:t>PUCCH resource.</w:t>
      </w:r>
      <w:r w:rsidRPr="00014D07">
        <w:rPr>
          <w:b/>
          <w:lang w:eastAsia="ko-KR"/>
        </w:rPr>
        <w:t xml:space="preserve"> Therefore, RAN2 can discuss whether to support the CG retransmission timer introduced in NR-U even in SL-U. In addition, since the CG retransmission timer works together with the CG timer, the RAN2 can also discuss whether to support the CG timer.</w:t>
      </w:r>
    </w:p>
    <w:p w14:paraId="35C37C0F" w14:textId="6400C5DA" w:rsidR="00AD328A" w:rsidRDefault="00AD328A" w:rsidP="00AD328A">
      <w:pPr>
        <w:rPr>
          <w:b/>
          <w:lang w:eastAsia="ko-KR"/>
        </w:rPr>
      </w:pPr>
      <w:r>
        <w:rPr>
          <w:rFonts w:hint="eastAsia"/>
          <w:b/>
          <w:lang w:eastAsia="ko-KR"/>
        </w:rPr>
        <w:t xml:space="preserve">Proposal </w:t>
      </w:r>
      <w:r>
        <w:rPr>
          <w:b/>
          <w:lang w:eastAsia="ko-KR"/>
        </w:rPr>
        <w:t>8</w:t>
      </w:r>
      <w:r>
        <w:rPr>
          <w:rFonts w:hint="eastAsia"/>
          <w:b/>
          <w:lang w:eastAsia="ko-KR"/>
        </w:rPr>
        <w:t xml:space="preserve">. </w:t>
      </w:r>
      <w:r w:rsidRPr="00585B8E">
        <w:rPr>
          <w:b/>
          <w:lang w:eastAsia="ko-KR"/>
        </w:rPr>
        <w:t xml:space="preserve">RAN2 can discuss whether to support the </w:t>
      </w:r>
      <w:r>
        <w:rPr>
          <w:b/>
          <w:lang w:eastAsia="ko-KR"/>
        </w:rPr>
        <w:t xml:space="preserve">CG timer and </w:t>
      </w:r>
      <w:r w:rsidRPr="00585B8E">
        <w:rPr>
          <w:b/>
          <w:lang w:eastAsia="ko-KR"/>
        </w:rPr>
        <w:t>CG retransmission timer in SL-U.</w:t>
      </w:r>
    </w:p>
    <w:p w14:paraId="7488613A" w14:textId="45761DEA" w:rsidR="00AD328A" w:rsidRDefault="00AD328A" w:rsidP="00AD328A">
      <w:pPr>
        <w:jc w:val="both"/>
        <w:rPr>
          <w:b/>
          <w:lang w:eastAsia="ko-KR"/>
        </w:rPr>
      </w:pPr>
      <w:r>
        <w:rPr>
          <w:rFonts w:hint="eastAsia"/>
          <w:b/>
          <w:lang w:eastAsia="ko-KR"/>
        </w:rPr>
        <w:t>Observation</w:t>
      </w:r>
      <w:r>
        <w:rPr>
          <w:b/>
          <w:lang w:eastAsia="ko-KR"/>
        </w:rPr>
        <w:t xml:space="preserve"> 1</w:t>
      </w:r>
      <w:r w:rsidR="000F0D46">
        <w:rPr>
          <w:b/>
          <w:lang w:eastAsia="ko-KR"/>
        </w:rPr>
        <w:t>2</w:t>
      </w:r>
      <w:r>
        <w:rPr>
          <w:b/>
          <w:lang w:eastAsia="ko-KR"/>
        </w:rPr>
        <w:t xml:space="preserve">. </w:t>
      </w:r>
      <w:r w:rsidRPr="00BE5E6F">
        <w:rPr>
          <w:b/>
          <w:lang w:eastAsia="ko-KR"/>
        </w:rPr>
        <w:t>COT Initiating UE is a UE receiving SL Data transmitted by the COT Responding UE. In addition, the COT Responding UE transmits SL data within the shared COT duration to the COT Initiating UE. Therefore, if the COT initiating UE supports the SL DRX, the COT initiating UE should monitor the PSCCH/PSSCH from the COT responding UE during the corresponding period by considering the shared COT duration it shares as its own DRX active time.</w:t>
      </w:r>
    </w:p>
    <w:p w14:paraId="0CB3192F" w14:textId="6DDBF72B" w:rsidR="00AD328A" w:rsidRDefault="00AD328A" w:rsidP="00AD328A">
      <w:pPr>
        <w:rPr>
          <w:b/>
          <w:lang w:eastAsia="ko-KR"/>
        </w:rPr>
      </w:pPr>
      <w:r>
        <w:rPr>
          <w:b/>
          <w:lang w:eastAsia="ko-KR"/>
        </w:rPr>
        <w:lastRenderedPageBreak/>
        <w:t xml:space="preserve">Proposal 9. </w:t>
      </w:r>
      <w:r w:rsidRPr="003225DE">
        <w:rPr>
          <w:b/>
          <w:lang w:eastAsia="ko-KR"/>
        </w:rPr>
        <w:t>RAN2 can discuss DRX operation considering shared COT as SL DRX active time.</w:t>
      </w:r>
    </w:p>
    <w:p w14:paraId="5D1796DB" w14:textId="7DE014FD" w:rsidR="00AD328A" w:rsidRDefault="00AD328A" w:rsidP="00AD328A">
      <w:pPr>
        <w:jc w:val="both"/>
        <w:rPr>
          <w:lang w:eastAsia="ko-KR"/>
        </w:rPr>
      </w:pPr>
      <w:r>
        <w:rPr>
          <w:rFonts w:hint="eastAsia"/>
          <w:b/>
          <w:lang w:eastAsia="ko-KR"/>
        </w:rPr>
        <w:t>Observation</w:t>
      </w:r>
      <w:r>
        <w:rPr>
          <w:b/>
          <w:lang w:eastAsia="ko-KR"/>
        </w:rPr>
        <w:t xml:space="preserve"> 1</w:t>
      </w:r>
      <w:r w:rsidR="000F0D46">
        <w:rPr>
          <w:b/>
          <w:lang w:eastAsia="ko-KR"/>
        </w:rPr>
        <w:t>3</w:t>
      </w:r>
      <w:r>
        <w:rPr>
          <w:b/>
          <w:lang w:eastAsia="ko-KR"/>
        </w:rPr>
        <w:t>. I</w:t>
      </w:r>
      <w:r w:rsidRPr="0027389A">
        <w:rPr>
          <w:b/>
          <w:lang w:eastAsia="ko-KR"/>
        </w:rPr>
        <w:t>f TX UE directly makes and uses a COT, the TX UE can generate the COT in consideration of the DRX active time of RX UE.</w:t>
      </w:r>
    </w:p>
    <w:p w14:paraId="6D034498" w14:textId="77777777" w:rsidR="00AD328A" w:rsidRDefault="00AD328A" w:rsidP="00AD328A">
      <w:pPr>
        <w:jc w:val="both"/>
        <w:rPr>
          <w:b/>
          <w:lang w:eastAsia="ko-KR"/>
        </w:rPr>
      </w:pPr>
      <w:r>
        <w:rPr>
          <w:b/>
          <w:lang w:eastAsia="ko-KR"/>
        </w:rPr>
        <w:t xml:space="preserve">Proposal 10. </w:t>
      </w:r>
      <w:r w:rsidRPr="004D403F">
        <w:rPr>
          <w:b/>
          <w:lang w:eastAsia="ko-KR"/>
        </w:rPr>
        <w:t xml:space="preserve">RAN2 </w:t>
      </w:r>
      <w:r>
        <w:rPr>
          <w:b/>
          <w:lang w:eastAsia="ko-KR"/>
        </w:rPr>
        <w:t xml:space="preserve">can </w:t>
      </w:r>
      <w:r w:rsidRPr="004D403F">
        <w:rPr>
          <w:b/>
          <w:lang w:eastAsia="ko-KR"/>
        </w:rPr>
        <w:t>discuss the procedure for the TX UE to generate a COT considering the SL DRX active time of the RX UE.</w:t>
      </w:r>
    </w:p>
    <w:p w14:paraId="5EED1607" w14:textId="32D1A2AE" w:rsidR="00AD328A" w:rsidRDefault="00AD328A" w:rsidP="00AD328A">
      <w:pPr>
        <w:rPr>
          <w:b/>
          <w:lang w:eastAsia="ko-KR"/>
        </w:rPr>
      </w:pPr>
      <w:r>
        <w:rPr>
          <w:rFonts w:hint="eastAsia"/>
          <w:b/>
          <w:lang w:eastAsia="ko-KR"/>
        </w:rPr>
        <w:t>O</w:t>
      </w:r>
      <w:r>
        <w:rPr>
          <w:b/>
          <w:lang w:eastAsia="ko-KR"/>
        </w:rPr>
        <w:t>bservation 1</w:t>
      </w:r>
      <w:r w:rsidR="000F0D46">
        <w:rPr>
          <w:b/>
          <w:lang w:eastAsia="ko-KR"/>
        </w:rPr>
        <w:t>4</w:t>
      </w:r>
      <w:r>
        <w:rPr>
          <w:b/>
          <w:lang w:eastAsia="ko-KR"/>
        </w:rPr>
        <w:t xml:space="preserve">. </w:t>
      </w:r>
      <w:r w:rsidRPr="002431BD">
        <w:rPr>
          <w:b/>
          <w:lang w:eastAsia="ko-KR"/>
        </w:rPr>
        <w:t xml:space="preserve">In Release-17 </w:t>
      </w:r>
      <w:proofErr w:type="spellStart"/>
      <w:r w:rsidRPr="002431BD">
        <w:rPr>
          <w:b/>
          <w:lang w:eastAsia="ko-KR"/>
        </w:rPr>
        <w:t>Sidelink</w:t>
      </w:r>
      <w:proofErr w:type="spellEnd"/>
      <w:r w:rsidRPr="002431BD">
        <w:rPr>
          <w:b/>
          <w:lang w:eastAsia="ko-KR"/>
        </w:rPr>
        <w:t xml:space="preserve"> enhancement, RAN2 defined an RX UE’s behaviour to start </w:t>
      </w:r>
      <w:proofErr w:type="spellStart"/>
      <w:r w:rsidRPr="002431BD">
        <w:rPr>
          <w:b/>
          <w:i/>
          <w:lang w:eastAsia="ko-KR"/>
        </w:rPr>
        <w:t>sl</w:t>
      </w:r>
      <w:proofErr w:type="spellEnd"/>
      <w:r w:rsidRPr="002431BD">
        <w:rPr>
          <w:b/>
          <w:i/>
          <w:lang w:eastAsia="ko-KR"/>
        </w:rPr>
        <w:t>-</w:t>
      </w:r>
      <w:proofErr w:type="spellStart"/>
      <w:r w:rsidRPr="002431BD">
        <w:rPr>
          <w:b/>
          <w:i/>
          <w:lang w:eastAsia="ko-KR"/>
        </w:rPr>
        <w:t>drx</w:t>
      </w:r>
      <w:proofErr w:type="spellEnd"/>
      <w:r w:rsidRPr="002431BD">
        <w:rPr>
          <w:b/>
          <w:i/>
          <w:lang w:eastAsia="ko-KR"/>
        </w:rPr>
        <w:t>-HARQ-RTT-Timer</w:t>
      </w:r>
      <w:r w:rsidRPr="002431BD">
        <w:rPr>
          <w:b/>
          <w:lang w:eastAsia="ko-KR"/>
        </w:rPr>
        <w:t xml:space="preserve"> when PSFCH transmission is not performed due to UL/SL prioritization. Similarly, RAN2 can support an RE UE’s behaviour of starting </w:t>
      </w:r>
      <w:proofErr w:type="spellStart"/>
      <w:r w:rsidRPr="002431BD">
        <w:rPr>
          <w:b/>
          <w:i/>
          <w:lang w:eastAsia="ko-KR"/>
        </w:rPr>
        <w:t>sl</w:t>
      </w:r>
      <w:proofErr w:type="spellEnd"/>
      <w:r w:rsidRPr="002431BD">
        <w:rPr>
          <w:b/>
          <w:i/>
          <w:lang w:eastAsia="ko-KR"/>
        </w:rPr>
        <w:t>-</w:t>
      </w:r>
      <w:proofErr w:type="spellStart"/>
      <w:r w:rsidRPr="002431BD">
        <w:rPr>
          <w:b/>
          <w:i/>
          <w:lang w:eastAsia="ko-KR"/>
        </w:rPr>
        <w:t>drx</w:t>
      </w:r>
      <w:proofErr w:type="spellEnd"/>
      <w:r w:rsidRPr="002431BD">
        <w:rPr>
          <w:b/>
          <w:i/>
          <w:lang w:eastAsia="ko-KR"/>
        </w:rPr>
        <w:t>-HARQ-RTT-Timer</w:t>
      </w:r>
      <w:r w:rsidRPr="002431BD">
        <w:rPr>
          <w:b/>
          <w:lang w:eastAsia="ko-KR"/>
        </w:rPr>
        <w:t xml:space="preserve"> when PSFCH transmission is not performed due to SL LBT failure.</w:t>
      </w:r>
    </w:p>
    <w:p w14:paraId="4872F444" w14:textId="77777777" w:rsidR="00AD328A" w:rsidRDefault="00AD328A" w:rsidP="00AD328A">
      <w:pPr>
        <w:rPr>
          <w:b/>
        </w:rPr>
      </w:pPr>
      <w:r w:rsidRPr="003610F3">
        <w:rPr>
          <w:rFonts w:hint="eastAsia"/>
          <w:b/>
        </w:rPr>
        <w:t>Proposal</w:t>
      </w:r>
      <w:r>
        <w:rPr>
          <w:b/>
        </w:rPr>
        <w:t xml:space="preserve"> 11</w:t>
      </w:r>
      <w:r w:rsidRPr="003610F3">
        <w:rPr>
          <w:rFonts w:hint="eastAsia"/>
          <w:b/>
        </w:rPr>
        <w:t xml:space="preserve">. </w:t>
      </w:r>
      <w:proofErr w:type="spellStart"/>
      <w:r w:rsidRPr="002431BD">
        <w:rPr>
          <w:b/>
          <w:i/>
          <w:lang w:eastAsia="ko-KR"/>
        </w:rPr>
        <w:t>sl</w:t>
      </w:r>
      <w:proofErr w:type="spellEnd"/>
      <w:r w:rsidRPr="002431BD">
        <w:rPr>
          <w:b/>
          <w:i/>
          <w:lang w:eastAsia="ko-KR"/>
        </w:rPr>
        <w:t>-</w:t>
      </w:r>
      <w:proofErr w:type="spellStart"/>
      <w:r w:rsidRPr="002431BD">
        <w:rPr>
          <w:b/>
          <w:i/>
          <w:lang w:eastAsia="ko-KR"/>
        </w:rPr>
        <w:t>drx</w:t>
      </w:r>
      <w:proofErr w:type="spellEnd"/>
      <w:r w:rsidRPr="002431BD">
        <w:rPr>
          <w:b/>
          <w:i/>
          <w:lang w:eastAsia="ko-KR"/>
        </w:rPr>
        <w:t>-HARQ-RTT-Timer</w:t>
      </w:r>
      <w:r w:rsidRPr="00E06A76">
        <w:rPr>
          <w:b/>
        </w:rPr>
        <w:t xml:space="preserve"> </w:t>
      </w:r>
      <w:r>
        <w:rPr>
          <w:b/>
        </w:rPr>
        <w:t>can</w:t>
      </w:r>
      <w:r w:rsidRPr="00E06A76">
        <w:rPr>
          <w:b/>
        </w:rPr>
        <w:t xml:space="preserve"> be started/restarted regardless of the </w:t>
      </w:r>
      <w:r>
        <w:rPr>
          <w:b/>
        </w:rPr>
        <w:t xml:space="preserve">SL </w:t>
      </w:r>
      <w:r w:rsidRPr="00E06A76">
        <w:rPr>
          <w:b/>
        </w:rPr>
        <w:t>LBT outcome for P</w:t>
      </w:r>
      <w:r>
        <w:rPr>
          <w:b/>
        </w:rPr>
        <w:t>SFCH</w:t>
      </w:r>
      <w:r w:rsidRPr="00E06A76">
        <w:rPr>
          <w:b/>
        </w:rPr>
        <w:t xml:space="preserve"> transmission</w:t>
      </w:r>
      <w:r>
        <w:rPr>
          <w:b/>
        </w:rPr>
        <w:t>.</w:t>
      </w:r>
    </w:p>
    <w:p w14:paraId="5D87A3F7" w14:textId="149AF646" w:rsidR="00AD328A" w:rsidRDefault="00AD328A" w:rsidP="00AD328A">
      <w:pPr>
        <w:jc w:val="both"/>
        <w:rPr>
          <w:b/>
        </w:rPr>
      </w:pPr>
      <w:r>
        <w:rPr>
          <w:rFonts w:hint="eastAsia"/>
          <w:b/>
          <w:lang w:eastAsia="ko-KR"/>
        </w:rPr>
        <w:t>O</w:t>
      </w:r>
      <w:r>
        <w:rPr>
          <w:b/>
          <w:lang w:eastAsia="ko-KR"/>
        </w:rPr>
        <w:t>bservation 1</w:t>
      </w:r>
      <w:r w:rsidR="000F0D46">
        <w:rPr>
          <w:b/>
          <w:lang w:eastAsia="ko-KR"/>
        </w:rPr>
        <w:t>5</w:t>
      </w:r>
      <w:r>
        <w:rPr>
          <w:b/>
          <w:lang w:eastAsia="ko-KR"/>
        </w:rPr>
        <w:t xml:space="preserve">. </w:t>
      </w:r>
      <w:r w:rsidRPr="000B3F73">
        <w:rPr>
          <w:b/>
          <w:lang w:eastAsia="ko-KR"/>
        </w:rPr>
        <w:t>Based on the results of RAN1 discussion for multiple PSFCH occasions, RAN2 can discuss the DRX impacts of multiple PSFCH occasions. For example, RAN2 can discuss on which PSFCH occasions (e.g., last PSFCH occasion</w:t>
      </w:r>
      <w:r>
        <w:rPr>
          <w:b/>
          <w:lang w:eastAsia="ko-KR"/>
        </w:rPr>
        <w:t>:</w:t>
      </w:r>
      <w:r w:rsidRPr="00400AD5">
        <w:t xml:space="preserve"> </w:t>
      </w:r>
      <w:r w:rsidRPr="00D40253">
        <w:rPr>
          <w:b/>
          <w:lang w:eastAsia="ko-KR"/>
        </w:rPr>
        <w:t>ending point of the slot where multiple PSFCH resources exist</w:t>
      </w:r>
      <w:r w:rsidRPr="000B3F73">
        <w:rPr>
          <w:b/>
          <w:lang w:eastAsia="ko-KR"/>
        </w:rPr>
        <w:t xml:space="preserve"> or PSFCH transmission time) the UE starts </w:t>
      </w:r>
      <w:proofErr w:type="spellStart"/>
      <w:r w:rsidRPr="004B0821">
        <w:rPr>
          <w:b/>
          <w:i/>
          <w:lang w:eastAsia="ko-KR"/>
        </w:rPr>
        <w:t>sl</w:t>
      </w:r>
      <w:proofErr w:type="spellEnd"/>
      <w:r w:rsidRPr="004B0821">
        <w:rPr>
          <w:b/>
          <w:i/>
          <w:lang w:eastAsia="ko-KR"/>
        </w:rPr>
        <w:t>-</w:t>
      </w:r>
      <w:proofErr w:type="spellStart"/>
      <w:r w:rsidRPr="004B0821">
        <w:rPr>
          <w:b/>
          <w:i/>
          <w:lang w:eastAsia="ko-KR"/>
        </w:rPr>
        <w:t>drx</w:t>
      </w:r>
      <w:proofErr w:type="spellEnd"/>
      <w:r w:rsidRPr="004B0821">
        <w:rPr>
          <w:b/>
          <w:i/>
          <w:lang w:eastAsia="ko-KR"/>
        </w:rPr>
        <w:t>-HARQ-RTT-Timer</w:t>
      </w:r>
      <w:r w:rsidRPr="000B3F73">
        <w:rPr>
          <w:b/>
          <w:lang w:eastAsia="ko-KR"/>
        </w:rPr>
        <w:t xml:space="preserve"> when the UE has multiple PSFCHs for PSSCH.</w:t>
      </w:r>
    </w:p>
    <w:p w14:paraId="2AA60CC1" w14:textId="37AA1253" w:rsidR="00AD328A" w:rsidRPr="00AD328A" w:rsidRDefault="00AD328A" w:rsidP="00AD328A">
      <w:pPr>
        <w:rPr>
          <w:b/>
          <w:lang w:eastAsia="ko-KR"/>
        </w:rPr>
      </w:pPr>
      <w:r>
        <w:rPr>
          <w:b/>
          <w:lang w:eastAsia="ko-KR"/>
        </w:rPr>
        <w:t xml:space="preserve">Proposal 12. </w:t>
      </w:r>
      <w:r w:rsidRPr="000B3F73">
        <w:rPr>
          <w:b/>
          <w:lang w:eastAsia="ko-KR"/>
        </w:rPr>
        <w:t>Based on the results of RAN1 discussion for multiple PSFCH occasions, RAN2 can discuss the DRX impacts of multiple PSFCH occasions.</w:t>
      </w:r>
    </w:p>
    <w:p w14:paraId="27A9CAE7" w14:textId="7A0FD2F2" w:rsidR="003177F0" w:rsidRPr="003A080C" w:rsidRDefault="005356A1" w:rsidP="005356A1">
      <w:pPr>
        <w:pStyle w:val="1"/>
        <w:pBdr>
          <w:top w:val="single" w:sz="12" w:space="2" w:color="auto"/>
        </w:pBdr>
        <w:ind w:left="0" w:firstLine="0"/>
        <w:rPr>
          <w:rFonts w:cs="Arial"/>
          <w:lang w:val="en-US"/>
        </w:rPr>
      </w:pPr>
      <w:r w:rsidRPr="003A080C">
        <w:rPr>
          <w:rFonts w:cs="Arial"/>
          <w:lang w:val="en-US"/>
        </w:rPr>
        <w:t>4</w:t>
      </w:r>
      <w:r w:rsidR="003177F0" w:rsidRPr="003A080C">
        <w:rPr>
          <w:rFonts w:cs="Arial"/>
          <w:lang w:val="en-US"/>
        </w:rPr>
        <w:t>.</w:t>
      </w:r>
      <w:r w:rsidRPr="003A080C">
        <w:rPr>
          <w:rFonts w:cs="Arial"/>
          <w:lang w:val="en-US"/>
        </w:rPr>
        <w:tab/>
      </w:r>
      <w:r w:rsidR="000325C5" w:rsidRPr="003A080C">
        <w:rPr>
          <w:rFonts w:cs="Arial"/>
          <w:lang w:val="en-US"/>
        </w:rPr>
        <w:t>Reference</w:t>
      </w:r>
    </w:p>
    <w:p w14:paraId="32F3E8EB" w14:textId="44F6EC15" w:rsidR="00A97AC2" w:rsidRPr="003069A6" w:rsidRDefault="00DE6E94" w:rsidP="006D0F7E">
      <w:r w:rsidRPr="003069A6">
        <w:t xml:space="preserve">[1] </w:t>
      </w:r>
      <w:r w:rsidR="00944743" w:rsidRPr="00C366AD">
        <w:t>R</w:t>
      </w:r>
      <w:r w:rsidR="003069A6">
        <w:t>2</w:t>
      </w:r>
      <w:r w:rsidR="00944743" w:rsidRPr="00C366AD">
        <w:t>-</w:t>
      </w:r>
      <w:r w:rsidR="003069A6" w:rsidRPr="003069A6">
        <w:t xml:space="preserve"> 2210805</w:t>
      </w:r>
      <w:r w:rsidR="00944743" w:rsidRPr="00C366AD">
        <w:t xml:space="preserve"> "</w:t>
      </w:r>
      <w:r w:rsidR="003069A6" w:rsidRPr="003069A6">
        <w:t xml:space="preserve"> </w:t>
      </w:r>
      <w:r w:rsidR="003069A6" w:rsidRPr="007C1B96">
        <w:t>Report from session on NR SL</w:t>
      </w:r>
      <w:r w:rsidR="003069A6" w:rsidRPr="00C366AD">
        <w:t xml:space="preserve"> </w:t>
      </w:r>
      <w:r w:rsidR="00944743" w:rsidRPr="00C366AD">
        <w:t>"</w:t>
      </w:r>
      <w:r w:rsidR="00944743">
        <w:t xml:space="preserve">, </w:t>
      </w:r>
      <w:r w:rsidR="003069A6">
        <w:t>Samsung</w:t>
      </w:r>
    </w:p>
    <w:sectPr w:rsidR="00A97AC2" w:rsidRPr="003069A6" w:rsidSect="00886B61">
      <w:footerReference w:type="even" r:id="rId12"/>
      <w:footerReference w:type="default" r:id="rId13"/>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717B52" w14:textId="77777777" w:rsidR="00055C22" w:rsidRDefault="00055C22">
      <w:pPr>
        <w:pStyle w:val="1"/>
      </w:pPr>
      <w:r>
        <w:separator/>
      </w:r>
    </w:p>
  </w:endnote>
  <w:endnote w:type="continuationSeparator" w:id="0">
    <w:p w14:paraId="2EB44164" w14:textId="77777777" w:rsidR="00055C22" w:rsidRDefault="00055C22">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800002A7"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C7AD9" w14:textId="77777777" w:rsidR="00DF7962" w:rsidRDefault="00DF796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DF7962" w:rsidRDefault="00DF7962">
    <w:pPr>
      <w:pStyle w:val="a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1EFB2" w14:textId="1D315496" w:rsidR="00DF7962" w:rsidRDefault="00DF796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F0D46">
      <w:rPr>
        <w:rStyle w:val="af1"/>
      </w:rPr>
      <w:t>9</w:t>
    </w:r>
    <w:r>
      <w:rPr>
        <w:rStyle w:val="af1"/>
      </w:rPr>
      <w:fldChar w:fldCharType="end"/>
    </w:r>
  </w:p>
  <w:p w14:paraId="31F58317" w14:textId="77777777" w:rsidR="00DF7962" w:rsidRDefault="00DF7962">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576398" w14:textId="77777777" w:rsidR="00055C22" w:rsidRDefault="00055C22">
      <w:pPr>
        <w:pStyle w:val="1"/>
      </w:pPr>
      <w:r>
        <w:separator/>
      </w:r>
    </w:p>
  </w:footnote>
  <w:footnote w:type="continuationSeparator" w:id="0">
    <w:p w14:paraId="3A57D514" w14:textId="77777777" w:rsidR="00055C22" w:rsidRDefault="00055C22">
      <w:pPr>
        <w:pStyle w:val="1"/>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877CE6"/>
    <w:multiLevelType w:val="multilevel"/>
    <w:tmpl w:val="B2BC51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4"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51533227"/>
    <w:multiLevelType w:val="hybridMultilevel"/>
    <w:tmpl w:val="5CD85C80"/>
    <w:lvl w:ilvl="0" w:tplc="A80C6476">
      <w:start w:val="1"/>
      <w:numFmt w:val="bullet"/>
      <w:lvlText w:val="−"/>
      <w:lvlJc w:val="left"/>
      <w:pPr>
        <w:ind w:left="862" w:hanging="400"/>
      </w:pPr>
      <w:rPr>
        <w:rFonts w:ascii="Calibri" w:hAnsi="Calibri" w:hint="default"/>
      </w:rPr>
    </w:lvl>
    <w:lvl w:ilvl="1" w:tplc="04090003">
      <w:start w:val="1"/>
      <w:numFmt w:val="bullet"/>
      <w:lvlText w:val=""/>
      <w:lvlJc w:val="left"/>
      <w:pPr>
        <w:ind w:left="1262" w:hanging="400"/>
      </w:pPr>
      <w:rPr>
        <w:rFonts w:ascii="Wingdings" w:hAnsi="Wingdings" w:hint="default"/>
      </w:rPr>
    </w:lvl>
    <w:lvl w:ilvl="2" w:tplc="04090005">
      <w:start w:val="1"/>
      <w:numFmt w:val="bullet"/>
      <w:lvlText w:val=""/>
      <w:lvlJc w:val="left"/>
      <w:pPr>
        <w:ind w:left="1662" w:hanging="400"/>
      </w:pPr>
      <w:rPr>
        <w:rFonts w:ascii="Wingdings" w:hAnsi="Wingdings" w:hint="default"/>
      </w:rPr>
    </w:lvl>
    <w:lvl w:ilvl="3" w:tplc="04090001" w:tentative="1">
      <w:start w:val="1"/>
      <w:numFmt w:val="bullet"/>
      <w:lvlText w:val=""/>
      <w:lvlJc w:val="left"/>
      <w:pPr>
        <w:ind w:left="2062" w:hanging="400"/>
      </w:pPr>
      <w:rPr>
        <w:rFonts w:ascii="Wingdings" w:hAnsi="Wingdings" w:hint="default"/>
      </w:rPr>
    </w:lvl>
    <w:lvl w:ilvl="4" w:tplc="04090003" w:tentative="1">
      <w:start w:val="1"/>
      <w:numFmt w:val="bullet"/>
      <w:lvlText w:val=""/>
      <w:lvlJc w:val="left"/>
      <w:pPr>
        <w:ind w:left="2462" w:hanging="400"/>
      </w:pPr>
      <w:rPr>
        <w:rFonts w:ascii="Wingdings" w:hAnsi="Wingdings" w:hint="default"/>
      </w:rPr>
    </w:lvl>
    <w:lvl w:ilvl="5" w:tplc="04090005" w:tentative="1">
      <w:start w:val="1"/>
      <w:numFmt w:val="bullet"/>
      <w:lvlText w:val=""/>
      <w:lvlJc w:val="left"/>
      <w:pPr>
        <w:ind w:left="2862" w:hanging="400"/>
      </w:pPr>
      <w:rPr>
        <w:rFonts w:ascii="Wingdings" w:hAnsi="Wingdings" w:hint="default"/>
      </w:rPr>
    </w:lvl>
    <w:lvl w:ilvl="6" w:tplc="04090001" w:tentative="1">
      <w:start w:val="1"/>
      <w:numFmt w:val="bullet"/>
      <w:lvlText w:val=""/>
      <w:lvlJc w:val="left"/>
      <w:pPr>
        <w:ind w:left="3262" w:hanging="400"/>
      </w:pPr>
      <w:rPr>
        <w:rFonts w:ascii="Wingdings" w:hAnsi="Wingdings" w:hint="default"/>
      </w:rPr>
    </w:lvl>
    <w:lvl w:ilvl="7" w:tplc="04090003" w:tentative="1">
      <w:start w:val="1"/>
      <w:numFmt w:val="bullet"/>
      <w:lvlText w:val=""/>
      <w:lvlJc w:val="left"/>
      <w:pPr>
        <w:ind w:left="3662" w:hanging="400"/>
      </w:pPr>
      <w:rPr>
        <w:rFonts w:ascii="Wingdings" w:hAnsi="Wingdings" w:hint="default"/>
      </w:rPr>
    </w:lvl>
    <w:lvl w:ilvl="8" w:tplc="04090005" w:tentative="1">
      <w:start w:val="1"/>
      <w:numFmt w:val="bullet"/>
      <w:lvlText w:val=""/>
      <w:lvlJc w:val="left"/>
      <w:pPr>
        <w:ind w:left="4062" w:hanging="400"/>
      </w:pPr>
      <w:rPr>
        <w:rFonts w:ascii="Wingdings" w:hAnsi="Wingdings" w:hint="default"/>
      </w:rPr>
    </w:lvl>
  </w:abstractNum>
  <w:abstractNum w:abstractNumId="9" w15:restartNumberingAfterBreak="0">
    <w:nsid w:val="53287C33"/>
    <w:multiLevelType w:val="hybridMultilevel"/>
    <w:tmpl w:val="077C8B7E"/>
    <w:lvl w:ilvl="0" w:tplc="18FE499A">
      <w:numFmt w:val="bullet"/>
      <w:lvlText w:val="›"/>
      <w:lvlJc w:val="left"/>
      <w:pPr>
        <w:ind w:left="1817" w:hanging="400"/>
      </w:pPr>
      <w:rPr>
        <w:rFonts w:ascii="Ericsson Capital TT" w:hAnsi="Ericsson Capital TT" w:hint="default"/>
      </w:rPr>
    </w:lvl>
    <w:lvl w:ilvl="1" w:tplc="04090003" w:tentative="1">
      <w:start w:val="1"/>
      <w:numFmt w:val="bullet"/>
      <w:lvlText w:val=""/>
      <w:lvlJc w:val="left"/>
      <w:pPr>
        <w:ind w:left="2217" w:hanging="400"/>
      </w:pPr>
      <w:rPr>
        <w:rFonts w:ascii="Wingdings" w:hAnsi="Wingdings" w:hint="default"/>
      </w:rPr>
    </w:lvl>
    <w:lvl w:ilvl="2" w:tplc="04090005" w:tentative="1">
      <w:start w:val="1"/>
      <w:numFmt w:val="bullet"/>
      <w:lvlText w:val=""/>
      <w:lvlJc w:val="left"/>
      <w:pPr>
        <w:ind w:left="2617" w:hanging="400"/>
      </w:pPr>
      <w:rPr>
        <w:rFonts w:ascii="Wingdings" w:hAnsi="Wingdings" w:hint="default"/>
      </w:rPr>
    </w:lvl>
    <w:lvl w:ilvl="3" w:tplc="04090001" w:tentative="1">
      <w:start w:val="1"/>
      <w:numFmt w:val="bullet"/>
      <w:lvlText w:val=""/>
      <w:lvlJc w:val="left"/>
      <w:pPr>
        <w:ind w:left="3017" w:hanging="400"/>
      </w:pPr>
      <w:rPr>
        <w:rFonts w:ascii="Wingdings" w:hAnsi="Wingdings" w:hint="default"/>
      </w:rPr>
    </w:lvl>
    <w:lvl w:ilvl="4" w:tplc="04090003" w:tentative="1">
      <w:start w:val="1"/>
      <w:numFmt w:val="bullet"/>
      <w:lvlText w:val=""/>
      <w:lvlJc w:val="left"/>
      <w:pPr>
        <w:ind w:left="3417" w:hanging="400"/>
      </w:pPr>
      <w:rPr>
        <w:rFonts w:ascii="Wingdings" w:hAnsi="Wingdings" w:hint="default"/>
      </w:rPr>
    </w:lvl>
    <w:lvl w:ilvl="5" w:tplc="04090005" w:tentative="1">
      <w:start w:val="1"/>
      <w:numFmt w:val="bullet"/>
      <w:lvlText w:val=""/>
      <w:lvlJc w:val="left"/>
      <w:pPr>
        <w:ind w:left="3817" w:hanging="400"/>
      </w:pPr>
      <w:rPr>
        <w:rFonts w:ascii="Wingdings" w:hAnsi="Wingdings" w:hint="default"/>
      </w:rPr>
    </w:lvl>
    <w:lvl w:ilvl="6" w:tplc="04090001" w:tentative="1">
      <w:start w:val="1"/>
      <w:numFmt w:val="bullet"/>
      <w:lvlText w:val=""/>
      <w:lvlJc w:val="left"/>
      <w:pPr>
        <w:ind w:left="4217" w:hanging="400"/>
      </w:pPr>
      <w:rPr>
        <w:rFonts w:ascii="Wingdings" w:hAnsi="Wingdings" w:hint="default"/>
      </w:rPr>
    </w:lvl>
    <w:lvl w:ilvl="7" w:tplc="04090003" w:tentative="1">
      <w:start w:val="1"/>
      <w:numFmt w:val="bullet"/>
      <w:lvlText w:val=""/>
      <w:lvlJc w:val="left"/>
      <w:pPr>
        <w:ind w:left="4617" w:hanging="400"/>
      </w:pPr>
      <w:rPr>
        <w:rFonts w:ascii="Wingdings" w:hAnsi="Wingdings" w:hint="default"/>
      </w:rPr>
    </w:lvl>
    <w:lvl w:ilvl="8" w:tplc="04090005" w:tentative="1">
      <w:start w:val="1"/>
      <w:numFmt w:val="bullet"/>
      <w:lvlText w:val=""/>
      <w:lvlJc w:val="left"/>
      <w:pPr>
        <w:ind w:left="5017" w:hanging="400"/>
      </w:pPr>
      <w:rPr>
        <w:rFonts w:ascii="Wingdings" w:hAnsi="Wingdings" w:hint="default"/>
      </w:rPr>
    </w:lvl>
  </w:abstractNum>
  <w:abstractNum w:abstractNumId="10" w15:restartNumberingAfterBreak="0">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9973AFE"/>
    <w:multiLevelType w:val="hybridMultilevel"/>
    <w:tmpl w:val="BD307C3E"/>
    <w:lvl w:ilvl="0" w:tplc="FEC8FC5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3132DC3"/>
    <w:multiLevelType w:val="hybridMultilevel"/>
    <w:tmpl w:val="21C0324E"/>
    <w:lvl w:ilvl="0" w:tplc="04090009">
      <w:start w:val="1"/>
      <w:numFmt w:val="bullet"/>
      <w:lvlText w:val=""/>
      <w:lvlJc w:val="left"/>
      <w:pPr>
        <w:ind w:left="1392" w:hanging="400"/>
      </w:pPr>
      <w:rPr>
        <w:rFonts w:ascii="Wingdings" w:hAnsi="Wingdings" w:hint="default"/>
      </w:rPr>
    </w:lvl>
    <w:lvl w:ilvl="1" w:tplc="04090003">
      <w:start w:val="1"/>
      <w:numFmt w:val="bullet"/>
      <w:lvlText w:val=""/>
      <w:lvlJc w:val="left"/>
      <w:pPr>
        <w:ind w:left="1792" w:hanging="400"/>
      </w:pPr>
      <w:rPr>
        <w:rFonts w:ascii="Wingdings" w:hAnsi="Wingdings" w:hint="default"/>
      </w:rPr>
    </w:lvl>
    <w:lvl w:ilvl="2" w:tplc="04090005">
      <w:start w:val="1"/>
      <w:numFmt w:val="bullet"/>
      <w:lvlText w:val=""/>
      <w:lvlJc w:val="left"/>
      <w:pPr>
        <w:ind w:left="2192" w:hanging="400"/>
      </w:pPr>
      <w:rPr>
        <w:rFonts w:ascii="Wingdings" w:hAnsi="Wingdings" w:hint="default"/>
      </w:rPr>
    </w:lvl>
    <w:lvl w:ilvl="3" w:tplc="04090001" w:tentative="1">
      <w:start w:val="1"/>
      <w:numFmt w:val="bullet"/>
      <w:lvlText w:val=""/>
      <w:lvlJc w:val="left"/>
      <w:pPr>
        <w:ind w:left="2592" w:hanging="400"/>
      </w:pPr>
      <w:rPr>
        <w:rFonts w:ascii="Wingdings" w:hAnsi="Wingdings" w:hint="default"/>
      </w:rPr>
    </w:lvl>
    <w:lvl w:ilvl="4" w:tplc="04090003" w:tentative="1">
      <w:start w:val="1"/>
      <w:numFmt w:val="bullet"/>
      <w:lvlText w:val=""/>
      <w:lvlJc w:val="left"/>
      <w:pPr>
        <w:ind w:left="2992" w:hanging="400"/>
      </w:pPr>
      <w:rPr>
        <w:rFonts w:ascii="Wingdings" w:hAnsi="Wingdings" w:hint="default"/>
      </w:rPr>
    </w:lvl>
    <w:lvl w:ilvl="5" w:tplc="04090005" w:tentative="1">
      <w:start w:val="1"/>
      <w:numFmt w:val="bullet"/>
      <w:lvlText w:val=""/>
      <w:lvlJc w:val="left"/>
      <w:pPr>
        <w:ind w:left="3392" w:hanging="400"/>
      </w:pPr>
      <w:rPr>
        <w:rFonts w:ascii="Wingdings" w:hAnsi="Wingdings" w:hint="default"/>
      </w:rPr>
    </w:lvl>
    <w:lvl w:ilvl="6" w:tplc="04090001" w:tentative="1">
      <w:start w:val="1"/>
      <w:numFmt w:val="bullet"/>
      <w:lvlText w:val=""/>
      <w:lvlJc w:val="left"/>
      <w:pPr>
        <w:ind w:left="3792" w:hanging="400"/>
      </w:pPr>
      <w:rPr>
        <w:rFonts w:ascii="Wingdings" w:hAnsi="Wingdings" w:hint="default"/>
      </w:rPr>
    </w:lvl>
    <w:lvl w:ilvl="7" w:tplc="04090003" w:tentative="1">
      <w:start w:val="1"/>
      <w:numFmt w:val="bullet"/>
      <w:lvlText w:val=""/>
      <w:lvlJc w:val="left"/>
      <w:pPr>
        <w:ind w:left="4192" w:hanging="400"/>
      </w:pPr>
      <w:rPr>
        <w:rFonts w:ascii="Wingdings" w:hAnsi="Wingdings" w:hint="default"/>
      </w:rPr>
    </w:lvl>
    <w:lvl w:ilvl="8" w:tplc="04090005" w:tentative="1">
      <w:start w:val="1"/>
      <w:numFmt w:val="bullet"/>
      <w:lvlText w:val=""/>
      <w:lvlJc w:val="left"/>
      <w:pPr>
        <w:ind w:left="4592" w:hanging="400"/>
      </w:pPr>
      <w:rPr>
        <w:rFonts w:ascii="Wingdings" w:hAnsi="Wingdings" w:hint="default"/>
      </w:rPr>
    </w:lvl>
  </w:abstractNum>
  <w:abstractNum w:abstractNumId="13"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4" w15:restartNumberingAfterBreak="0">
    <w:nsid w:val="6CB11FC1"/>
    <w:multiLevelType w:val="hybridMultilevel"/>
    <w:tmpl w:val="ED58F554"/>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0"/>
  </w:num>
  <w:num w:numId="3">
    <w:abstractNumId w:val="6"/>
  </w:num>
  <w:num w:numId="4">
    <w:abstractNumId w:val="17"/>
  </w:num>
  <w:num w:numId="5">
    <w:abstractNumId w:val="7"/>
  </w:num>
  <w:num w:numId="6">
    <w:abstractNumId w:val="16"/>
  </w:num>
  <w:num w:numId="7">
    <w:abstractNumId w:val="3"/>
  </w:num>
  <w:num w:numId="8">
    <w:abstractNumId w:val="13"/>
  </w:num>
  <w:num w:numId="9">
    <w:abstractNumId w:val="15"/>
  </w:num>
  <w:num w:numId="10">
    <w:abstractNumId w:val="2"/>
  </w:num>
  <w:num w:numId="11">
    <w:abstractNumId w:val="1"/>
  </w:num>
  <w:num w:numId="12">
    <w:abstractNumId w:val="10"/>
  </w:num>
  <w:num w:numId="13">
    <w:abstractNumId w:val="11"/>
  </w:num>
  <w:num w:numId="14">
    <w:abstractNumId w:val="14"/>
  </w:num>
  <w:num w:numId="15">
    <w:abstractNumId w:val="8"/>
  </w:num>
  <w:num w:numId="16">
    <w:abstractNumId w:val="12"/>
  </w:num>
  <w:num w:numId="17">
    <w:abstractNumId w:val="9"/>
  </w:num>
  <w:num w:numId="18">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206A"/>
    <w:rsid w:val="00002446"/>
    <w:rsid w:val="000029BF"/>
    <w:rsid w:val="00002AD4"/>
    <w:rsid w:val="00002EF2"/>
    <w:rsid w:val="00003849"/>
    <w:rsid w:val="00003CA4"/>
    <w:rsid w:val="00003D4F"/>
    <w:rsid w:val="00004350"/>
    <w:rsid w:val="000043BC"/>
    <w:rsid w:val="00004885"/>
    <w:rsid w:val="00006320"/>
    <w:rsid w:val="00006619"/>
    <w:rsid w:val="00006759"/>
    <w:rsid w:val="00006764"/>
    <w:rsid w:val="00006864"/>
    <w:rsid w:val="00006DD5"/>
    <w:rsid w:val="00007D49"/>
    <w:rsid w:val="000101E6"/>
    <w:rsid w:val="000107D7"/>
    <w:rsid w:val="00010BDB"/>
    <w:rsid w:val="00010DFA"/>
    <w:rsid w:val="00010E68"/>
    <w:rsid w:val="000115EF"/>
    <w:rsid w:val="00011A28"/>
    <w:rsid w:val="0001208A"/>
    <w:rsid w:val="0001311A"/>
    <w:rsid w:val="00013346"/>
    <w:rsid w:val="000134DD"/>
    <w:rsid w:val="0001366B"/>
    <w:rsid w:val="00013814"/>
    <w:rsid w:val="00013EEB"/>
    <w:rsid w:val="00014846"/>
    <w:rsid w:val="000149D5"/>
    <w:rsid w:val="00014D07"/>
    <w:rsid w:val="00014E5A"/>
    <w:rsid w:val="0001508C"/>
    <w:rsid w:val="00015508"/>
    <w:rsid w:val="000158EA"/>
    <w:rsid w:val="0001763D"/>
    <w:rsid w:val="00017691"/>
    <w:rsid w:val="00017D04"/>
    <w:rsid w:val="00017FB9"/>
    <w:rsid w:val="00020372"/>
    <w:rsid w:val="0002069F"/>
    <w:rsid w:val="000208AD"/>
    <w:rsid w:val="00020FCF"/>
    <w:rsid w:val="000213F6"/>
    <w:rsid w:val="0002169E"/>
    <w:rsid w:val="000218A4"/>
    <w:rsid w:val="000219F3"/>
    <w:rsid w:val="00021FC6"/>
    <w:rsid w:val="0002265B"/>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CDF"/>
    <w:rsid w:val="00027F4D"/>
    <w:rsid w:val="000303A7"/>
    <w:rsid w:val="000305B9"/>
    <w:rsid w:val="00030BA1"/>
    <w:rsid w:val="0003120A"/>
    <w:rsid w:val="000313EF"/>
    <w:rsid w:val="000319AA"/>
    <w:rsid w:val="00032179"/>
    <w:rsid w:val="000325C5"/>
    <w:rsid w:val="00033077"/>
    <w:rsid w:val="00033405"/>
    <w:rsid w:val="00033E05"/>
    <w:rsid w:val="000340E8"/>
    <w:rsid w:val="00034CFD"/>
    <w:rsid w:val="000354A6"/>
    <w:rsid w:val="000354E5"/>
    <w:rsid w:val="00035588"/>
    <w:rsid w:val="000358D3"/>
    <w:rsid w:val="000365FE"/>
    <w:rsid w:val="00036F96"/>
    <w:rsid w:val="000373BB"/>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081"/>
    <w:rsid w:val="000530E4"/>
    <w:rsid w:val="00053587"/>
    <w:rsid w:val="00053D06"/>
    <w:rsid w:val="0005438D"/>
    <w:rsid w:val="00054BB9"/>
    <w:rsid w:val="00055C22"/>
    <w:rsid w:val="00055FBE"/>
    <w:rsid w:val="000560CD"/>
    <w:rsid w:val="0005688D"/>
    <w:rsid w:val="00056D8C"/>
    <w:rsid w:val="0005737F"/>
    <w:rsid w:val="00057BB0"/>
    <w:rsid w:val="0006000D"/>
    <w:rsid w:val="0006022F"/>
    <w:rsid w:val="000605A3"/>
    <w:rsid w:val="000606D8"/>
    <w:rsid w:val="00060E84"/>
    <w:rsid w:val="00061B4B"/>
    <w:rsid w:val="00061D9B"/>
    <w:rsid w:val="00062B8C"/>
    <w:rsid w:val="00062C6F"/>
    <w:rsid w:val="00062F65"/>
    <w:rsid w:val="00063073"/>
    <w:rsid w:val="0006336C"/>
    <w:rsid w:val="00063ED6"/>
    <w:rsid w:val="00064627"/>
    <w:rsid w:val="000648BB"/>
    <w:rsid w:val="0006490A"/>
    <w:rsid w:val="00064B70"/>
    <w:rsid w:val="00064DE2"/>
    <w:rsid w:val="0006508A"/>
    <w:rsid w:val="00065781"/>
    <w:rsid w:val="000657A7"/>
    <w:rsid w:val="0006597A"/>
    <w:rsid w:val="000661D3"/>
    <w:rsid w:val="00067176"/>
    <w:rsid w:val="000676D5"/>
    <w:rsid w:val="000679F2"/>
    <w:rsid w:val="000705AF"/>
    <w:rsid w:val="00070A00"/>
    <w:rsid w:val="00071169"/>
    <w:rsid w:val="00071DEB"/>
    <w:rsid w:val="00072077"/>
    <w:rsid w:val="0007231E"/>
    <w:rsid w:val="000724CA"/>
    <w:rsid w:val="00072DFA"/>
    <w:rsid w:val="0007302B"/>
    <w:rsid w:val="000731EB"/>
    <w:rsid w:val="000734BF"/>
    <w:rsid w:val="00073B6A"/>
    <w:rsid w:val="00073CF0"/>
    <w:rsid w:val="0007421D"/>
    <w:rsid w:val="000747F6"/>
    <w:rsid w:val="00074BD8"/>
    <w:rsid w:val="00074DD5"/>
    <w:rsid w:val="00074DE0"/>
    <w:rsid w:val="00074ED8"/>
    <w:rsid w:val="00076058"/>
    <w:rsid w:val="000770A6"/>
    <w:rsid w:val="0007793F"/>
    <w:rsid w:val="00077A66"/>
    <w:rsid w:val="00077A82"/>
    <w:rsid w:val="00080BED"/>
    <w:rsid w:val="0008113D"/>
    <w:rsid w:val="00081444"/>
    <w:rsid w:val="00081552"/>
    <w:rsid w:val="000815D5"/>
    <w:rsid w:val="000819ED"/>
    <w:rsid w:val="00081C2D"/>
    <w:rsid w:val="000820A0"/>
    <w:rsid w:val="00082459"/>
    <w:rsid w:val="0008253E"/>
    <w:rsid w:val="00082573"/>
    <w:rsid w:val="00082DCF"/>
    <w:rsid w:val="00082DF1"/>
    <w:rsid w:val="00082EF0"/>
    <w:rsid w:val="000830EC"/>
    <w:rsid w:val="00083C11"/>
    <w:rsid w:val="00083CF8"/>
    <w:rsid w:val="0008580E"/>
    <w:rsid w:val="000861A7"/>
    <w:rsid w:val="00086B56"/>
    <w:rsid w:val="00086C95"/>
    <w:rsid w:val="00087774"/>
    <w:rsid w:val="00087A1A"/>
    <w:rsid w:val="00090076"/>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AC6"/>
    <w:rsid w:val="00094C69"/>
    <w:rsid w:val="00094F67"/>
    <w:rsid w:val="00095738"/>
    <w:rsid w:val="00095778"/>
    <w:rsid w:val="000957E8"/>
    <w:rsid w:val="00095AE6"/>
    <w:rsid w:val="000965C3"/>
    <w:rsid w:val="00096668"/>
    <w:rsid w:val="00096BDC"/>
    <w:rsid w:val="000975C7"/>
    <w:rsid w:val="00097E76"/>
    <w:rsid w:val="000A0150"/>
    <w:rsid w:val="000A0A3D"/>
    <w:rsid w:val="000A129B"/>
    <w:rsid w:val="000A14B6"/>
    <w:rsid w:val="000A14C3"/>
    <w:rsid w:val="000A1CDE"/>
    <w:rsid w:val="000A2184"/>
    <w:rsid w:val="000A2578"/>
    <w:rsid w:val="000A3977"/>
    <w:rsid w:val="000A3AD8"/>
    <w:rsid w:val="000A4FEB"/>
    <w:rsid w:val="000A5250"/>
    <w:rsid w:val="000A57B4"/>
    <w:rsid w:val="000A5803"/>
    <w:rsid w:val="000A5F1C"/>
    <w:rsid w:val="000A6153"/>
    <w:rsid w:val="000A64A8"/>
    <w:rsid w:val="000A64AB"/>
    <w:rsid w:val="000A651A"/>
    <w:rsid w:val="000A782C"/>
    <w:rsid w:val="000A7958"/>
    <w:rsid w:val="000A7A30"/>
    <w:rsid w:val="000A7CDA"/>
    <w:rsid w:val="000A7E4C"/>
    <w:rsid w:val="000A7EF0"/>
    <w:rsid w:val="000B00CE"/>
    <w:rsid w:val="000B0538"/>
    <w:rsid w:val="000B06A4"/>
    <w:rsid w:val="000B0F6A"/>
    <w:rsid w:val="000B1266"/>
    <w:rsid w:val="000B268E"/>
    <w:rsid w:val="000B2DBC"/>
    <w:rsid w:val="000B3C47"/>
    <w:rsid w:val="000B3F73"/>
    <w:rsid w:val="000B403C"/>
    <w:rsid w:val="000B472B"/>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A1C"/>
    <w:rsid w:val="000C3AE6"/>
    <w:rsid w:val="000C3DAF"/>
    <w:rsid w:val="000C41C1"/>
    <w:rsid w:val="000C439D"/>
    <w:rsid w:val="000C43D2"/>
    <w:rsid w:val="000C48DF"/>
    <w:rsid w:val="000C4B16"/>
    <w:rsid w:val="000C4BDD"/>
    <w:rsid w:val="000C51B3"/>
    <w:rsid w:val="000C5CE9"/>
    <w:rsid w:val="000C661C"/>
    <w:rsid w:val="000C6642"/>
    <w:rsid w:val="000C6DD4"/>
    <w:rsid w:val="000C6E70"/>
    <w:rsid w:val="000C7119"/>
    <w:rsid w:val="000C73EF"/>
    <w:rsid w:val="000C75EE"/>
    <w:rsid w:val="000D0027"/>
    <w:rsid w:val="000D07FD"/>
    <w:rsid w:val="000D0A68"/>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65D"/>
    <w:rsid w:val="000D7B52"/>
    <w:rsid w:val="000D7CF7"/>
    <w:rsid w:val="000E0294"/>
    <w:rsid w:val="000E0790"/>
    <w:rsid w:val="000E116A"/>
    <w:rsid w:val="000E11C3"/>
    <w:rsid w:val="000E1AE2"/>
    <w:rsid w:val="000E2AB7"/>
    <w:rsid w:val="000E2AEA"/>
    <w:rsid w:val="000E3326"/>
    <w:rsid w:val="000E36E7"/>
    <w:rsid w:val="000E38A8"/>
    <w:rsid w:val="000E3BE6"/>
    <w:rsid w:val="000E4371"/>
    <w:rsid w:val="000E45D5"/>
    <w:rsid w:val="000E46F3"/>
    <w:rsid w:val="000E5B23"/>
    <w:rsid w:val="000E6068"/>
    <w:rsid w:val="000E61FD"/>
    <w:rsid w:val="000E6730"/>
    <w:rsid w:val="000E6924"/>
    <w:rsid w:val="000E6AD0"/>
    <w:rsid w:val="000E71AE"/>
    <w:rsid w:val="000E72C6"/>
    <w:rsid w:val="000F0BD5"/>
    <w:rsid w:val="000F0D46"/>
    <w:rsid w:val="000F14F2"/>
    <w:rsid w:val="000F17E0"/>
    <w:rsid w:val="000F20BF"/>
    <w:rsid w:val="000F22DF"/>
    <w:rsid w:val="000F27E0"/>
    <w:rsid w:val="000F294B"/>
    <w:rsid w:val="000F3282"/>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176"/>
    <w:rsid w:val="000F74AE"/>
    <w:rsid w:val="000F7EA8"/>
    <w:rsid w:val="001000BD"/>
    <w:rsid w:val="00101167"/>
    <w:rsid w:val="001024AE"/>
    <w:rsid w:val="001028F6"/>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1D3"/>
    <w:rsid w:val="00114B0E"/>
    <w:rsid w:val="00114F6E"/>
    <w:rsid w:val="00116315"/>
    <w:rsid w:val="00116F59"/>
    <w:rsid w:val="001177DD"/>
    <w:rsid w:val="00117FDC"/>
    <w:rsid w:val="00120030"/>
    <w:rsid w:val="001202F2"/>
    <w:rsid w:val="00120E71"/>
    <w:rsid w:val="001212CC"/>
    <w:rsid w:val="00121D20"/>
    <w:rsid w:val="00121F74"/>
    <w:rsid w:val="001224E5"/>
    <w:rsid w:val="001226B4"/>
    <w:rsid w:val="00122BDA"/>
    <w:rsid w:val="00122D2B"/>
    <w:rsid w:val="00122DE9"/>
    <w:rsid w:val="001240CA"/>
    <w:rsid w:val="001240FE"/>
    <w:rsid w:val="0012464A"/>
    <w:rsid w:val="001249E3"/>
    <w:rsid w:val="00125744"/>
    <w:rsid w:val="001258F3"/>
    <w:rsid w:val="00125B8A"/>
    <w:rsid w:val="00125C11"/>
    <w:rsid w:val="00127C5A"/>
    <w:rsid w:val="00127D46"/>
    <w:rsid w:val="00130574"/>
    <w:rsid w:val="001311F9"/>
    <w:rsid w:val="00131203"/>
    <w:rsid w:val="001313B7"/>
    <w:rsid w:val="00131976"/>
    <w:rsid w:val="00131A99"/>
    <w:rsid w:val="00131E0D"/>
    <w:rsid w:val="00132361"/>
    <w:rsid w:val="00132439"/>
    <w:rsid w:val="0013287B"/>
    <w:rsid w:val="00132D5D"/>
    <w:rsid w:val="00133D3E"/>
    <w:rsid w:val="00134841"/>
    <w:rsid w:val="00135107"/>
    <w:rsid w:val="00135705"/>
    <w:rsid w:val="00135982"/>
    <w:rsid w:val="00135B95"/>
    <w:rsid w:val="00136BE7"/>
    <w:rsid w:val="00136CBF"/>
    <w:rsid w:val="00136CF1"/>
    <w:rsid w:val="00136DAF"/>
    <w:rsid w:val="00136E21"/>
    <w:rsid w:val="00136F5F"/>
    <w:rsid w:val="001370B7"/>
    <w:rsid w:val="0013721B"/>
    <w:rsid w:val="001372B8"/>
    <w:rsid w:val="001372BD"/>
    <w:rsid w:val="001374BE"/>
    <w:rsid w:val="00137B3E"/>
    <w:rsid w:val="00140AC9"/>
    <w:rsid w:val="00140DA9"/>
    <w:rsid w:val="00140EF1"/>
    <w:rsid w:val="001412B5"/>
    <w:rsid w:val="0014199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593"/>
    <w:rsid w:val="00146E10"/>
    <w:rsid w:val="00147203"/>
    <w:rsid w:val="00147849"/>
    <w:rsid w:val="00147E69"/>
    <w:rsid w:val="001500B3"/>
    <w:rsid w:val="00150123"/>
    <w:rsid w:val="001503F1"/>
    <w:rsid w:val="001506BE"/>
    <w:rsid w:val="0015089F"/>
    <w:rsid w:val="00151CF2"/>
    <w:rsid w:val="00152212"/>
    <w:rsid w:val="0015265C"/>
    <w:rsid w:val="00152B71"/>
    <w:rsid w:val="00152F37"/>
    <w:rsid w:val="0015301E"/>
    <w:rsid w:val="00153409"/>
    <w:rsid w:val="0015343A"/>
    <w:rsid w:val="00154078"/>
    <w:rsid w:val="00154FB0"/>
    <w:rsid w:val="001550A6"/>
    <w:rsid w:val="00155299"/>
    <w:rsid w:val="001553C4"/>
    <w:rsid w:val="001560B1"/>
    <w:rsid w:val="00156BA2"/>
    <w:rsid w:val="00156C57"/>
    <w:rsid w:val="00156ED4"/>
    <w:rsid w:val="00157250"/>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15A"/>
    <w:rsid w:val="0018341E"/>
    <w:rsid w:val="00183641"/>
    <w:rsid w:val="00183B4F"/>
    <w:rsid w:val="00184CD7"/>
    <w:rsid w:val="00184F6B"/>
    <w:rsid w:val="00185A5D"/>
    <w:rsid w:val="00185E35"/>
    <w:rsid w:val="00186015"/>
    <w:rsid w:val="00187274"/>
    <w:rsid w:val="00190A87"/>
    <w:rsid w:val="00190F78"/>
    <w:rsid w:val="00191836"/>
    <w:rsid w:val="0019194A"/>
    <w:rsid w:val="00191F76"/>
    <w:rsid w:val="001922FF"/>
    <w:rsid w:val="001923EA"/>
    <w:rsid w:val="00192B14"/>
    <w:rsid w:val="00192CEB"/>
    <w:rsid w:val="00192E59"/>
    <w:rsid w:val="00192FE3"/>
    <w:rsid w:val="001931CB"/>
    <w:rsid w:val="00193A6E"/>
    <w:rsid w:val="00193C48"/>
    <w:rsid w:val="00193D8E"/>
    <w:rsid w:val="00193E42"/>
    <w:rsid w:val="00194731"/>
    <w:rsid w:val="00195091"/>
    <w:rsid w:val="001951C2"/>
    <w:rsid w:val="00195570"/>
    <w:rsid w:val="001955C8"/>
    <w:rsid w:val="00195B89"/>
    <w:rsid w:val="00195D1C"/>
    <w:rsid w:val="00196AB1"/>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39B"/>
    <w:rsid w:val="001B058F"/>
    <w:rsid w:val="001B062F"/>
    <w:rsid w:val="001B0865"/>
    <w:rsid w:val="001B1185"/>
    <w:rsid w:val="001B2659"/>
    <w:rsid w:val="001B328F"/>
    <w:rsid w:val="001B4A48"/>
    <w:rsid w:val="001B4C9A"/>
    <w:rsid w:val="001B5797"/>
    <w:rsid w:val="001B5BAB"/>
    <w:rsid w:val="001B5E01"/>
    <w:rsid w:val="001B602C"/>
    <w:rsid w:val="001B6115"/>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71D"/>
    <w:rsid w:val="001C271E"/>
    <w:rsid w:val="001C2CF4"/>
    <w:rsid w:val="001C3BCA"/>
    <w:rsid w:val="001C43B3"/>
    <w:rsid w:val="001C4446"/>
    <w:rsid w:val="001C4512"/>
    <w:rsid w:val="001C474E"/>
    <w:rsid w:val="001C4C59"/>
    <w:rsid w:val="001C556B"/>
    <w:rsid w:val="001C6805"/>
    <w:rsid w:val="001C710D"/>
    <w:rsid w:val="001C726B"/>
    <w:rsid w:val="001D04C5"/>
    <w:rsid w:val="001D070E"/>
    <w:rsid w:val="001D0FA9"/>
    <w:rsid w:val="001D109C"/>
    <w:rsid w:val="001D12E9"/>
    <w:rsid w:val="001D18FA"/>
    <w:rsid w:val="001D2308"/>
    <w:rsid w:val="001D233D"/>
    <w:rsid w:val="001D243B"/>
    <w:rsid w:val="001D2703"/>
    <w:rsid w:val="001D2F21"/>
    <w:rsid w:val="001D30DC"/>
    <w:rsid w:val="001D4B45"/>
    <w:rsid w:val="001D4C22"/>
    <w:rsid w:val="001D55B5"/>
    <w:rsid w:val="001D6074"/>
    <w:rsid w:val="001D715C"/>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1B27"/>
    <w:rsid w:val="001F2175"/>
    <w:rsid w:val="001F21CA"/>
    <w:rsid w:val="001F2D95"/>
    <w:rsid w:val="001F2DBC"/>
    <w:rsid w:val="001F2E75"/>
    <w:rsid w:val="001F43AF"/>
    <w:rsid w:val="001F44E6"/>
    <w:rsid w:val="001F45D8"/>
    <w:rsid w:val="001F527B"/>
    <w:rsid w:val="001F589B"/>
    <w:rsid w:val="001F5930"/>
    <w:rsid w:val="001F624A"/>
    <w:rsid w:val="001F643D"/>
    <w:rsid w:val="001F6AC5"/>
    <w:rsid w:val="001F6D46"/>
    <w:rsid w:val="001F7282"/>
    <w:rsid w:val="001F72A4"/>
    <w:rsid w:val="001F7403"/>
    <w:rsid w:val="001F78B6"/>
    <w:rsid w:val="0020033D"/>
    <w:rsid w:val="00200A8A"/>
    <w:rsid w:val="00200E8E"/>
    <w:rsid w:val="00201370"/>
    <w:rsid w:val="00201805"/>
    <w:rsid w:val="00201856"/>
    <w:rsid w:val="00202516"/>
    <w:rsid w:val="00202807"/>
    <w:rsid w:val="00202FD8"/>
    <w:rsid w:val="0020404D"/>
    <w:rsid w:val="0020622D"/>
    <w:rsid w:val="00206371"/>
    <w:rsid w:val="00207188"/>
    <w:rsid w:val="002072B8"/>
    <w:rsid w:val="00207393"/>
    <w:rsid w:val="00207551"/>
    <w:rsid w:val="00207643"/>
    <w:rsid w:val="00207751"/>
    <w:rsid w:val="0020778A"/>
    <w:rsid w:val="00210653"/>
    <w:rsid w:val="00210A68"/>
    <w:rsid w:val="00210BC1"/>
    <w:rsid w:val="00210F6F"/>
    <w:rsid w:val="002112B1"/>
    <w:rsid w:val="0021134A"/>
    <w:rsid w:val="00211387"/>
    <w:rsid w:val="00211C3F"/>
    <w:rsid w:val="00212053"/>
    <w:rsid w:val="00212730"/>
    <w:rsid w:val="00212CEE"/>
    <w:rsid w:val="00213174"/>
    <w:rsid w:val="00213D43"/>
    <w:rsid w:val="002144A6"/>
    <w:rsid w:val="0021484E"/>
    <w:rsid w:val="00214AA2"/>
    <w:rsid w:val="0021535D"/>
    <w:rsid w:val="002162E6"/>
    <w:rsid w:val="0021666C"/>
    <w:rsid w:val="00217270"/>
    <w:rsid w:val="00220381"/>
    <w:rsid w:val="0022068F"/>
    <w:rsid w:val="002209EE"/>
    <w:rsid w:val="00220A9D"/>
    <w:rsid w:val="002217E6"/>
    <w:rsid w:val="0022186A"/>
    <w:rsid w:val="002219BF"/>
    <w:rsid w:val="00221B76"/>
    <w:rsid w:val="00221E09"/>
    <w:rsid w:val="00221EA7"/>
    <w:rsid w:val="00222213"/>
    <w:rsid w:val="00222342"/>
    <w:rsid w:val="002226D3"/>
    <w:rsid w:val="00222A81"/>
    <w:rsid w:val="00222ED2"/>
    <w:rsid w:val="00223037"/>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1EC"/>
    <w:rsid w:val="00227BFC"/>
    <w:rsid w:val="00230908"/>
    <w:rsid w:val="00230C26"/>
    <w:rsid w:val="00230FD8"/>
    <w:rsid w:val="002313B2"/>
    <w:rsid w:val="002316EE"/>
    <w:rsid w:val="00231C70"/>
    <w:rsid w:val="002325DC"/>
    <w:rsid w:val="002338D8"/>
    <w:rsid w:val="00233F0E"/>
    <w:rsid w:val="00233F52"/>
    <w:rsid w:val="00235626"/>
    <w:rsid w:val="00235804"/>
    <w:rsid w:val="002358AB"/>
    <w:rsid w:val="00235EDD"/>
    <w:rsid w:val="00236380"/>
    <w:rsid w:val="00236991"/>
    <w:rsid w:val="00236A4F"/>
    <w:rsid w:val="00236ACC"/>
    <w:rsid w:val="00236B45"/>
    <w:rsid w:val="00236CF0"/>
    <w:rsid w:val="00236F29"/>
    <w:rsid w:val="00237168"/>
    <w:rsid w:val="002375A1"/>
    <w:rsid w:val="00237E54"/>
    <w:rsid w:val="00240805"/>
    <w:rsid w:val="00240A42"/>
    <w:rsid w:val="00240C55"/>
    <w:rsid w:val="00240EEB"/>
    <w:rsid w:val="00241393"/>
    <w:rsid w:val="002417BD"/>
    <w:rsid w:val="0024195B"/>
    <w:rsid w:val="00241982"/>
    <w:rsid w:val="00241AA8"/>
    <w:rsid w:val="0024286C"/>
    <w:rsid w:val="002431BD"/>
    <w:rsid w:val="00243C7A"/>
    <w:rsid w:val="00244419"/>
    <w:rsid w:val="00244B2E"/>
    <w:rsid w:val="00245664"/>
    <w:rsid w:val="00245F62"/>
    <w:rsid w:val="00246C12"/>
    <w:rsid w:val="00246E73"/>
    <w:rsid w:val="0024735B"/>
    <w:rsid w:val="0024793C"/>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AE3"/>
    <w:rsid w:val="00257E62"/>
    <w:rsid w:val="0026010C"/>
    <w:rsid w:val="00260BDC"/>
    <w:rsid w:val="00260C0B"/>
    <w:rsid w:val="00261AE8"/>
    <w:rsid w:val="00261C33"/>
    <w:rsid w:val="00261CE5"/>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B22"/>
    <w:rsid w:val="00267E2E"/>
    <w:rsid w:val="00267FBC"/>
    <w:rsid w:val="00270682"/>
    <w:rsid w:val="002706BD"/>
    <w:rsid w:val="00270988"/>
    <w:rsid w:val="002710F2"/>
    <w:rsid w:val="00271106"/>
    <w:rsid w:val="00271133"/>
    <w:rsid w:val="002711DB"/>
    <w:rsid w:val="00271842"/>
    <w:rsid w:val="00271C8E"/>
    <w:rsid w:val="00271D68"/>
    <w:rsid w:val="00272883"/>
    <w:rsid w:val="00272B1F"/>
    <w:rsid w:val="00272C30"/>
    <w:rsid w:val="002732C7"/>
    <w:rsid w:val="0027378C"/>
    <w:rsid w:val="0027389A"/>
    <w:rsid w:val="00273B23"/>
    <w:rsid w:val="0027476A"/>
    <w:rsid w:val="00274D35"/>
    <w:rsid w:val="00275382"/>
    <w:rsid w:val="0027540E"/>
    <w:rsid w:val="00275BBC"/>
    <w:rsid w:val="002778A2"/>
    <w:rsid w:val="002803B2"/>
    <w:rsid w:val="00280679"/>
    <w:rsid w:val="002812B1"/>
    <w:rsid w:val="0028191B"/>
    <w:rsid w:val="00281F1D"/>
    <w:rsid w:val="002826EF"/>
    <w:rsid w:val="0028295B"/>
    <w:rsid w:val="00282BBC"/>
    <w:rsid w:val="00282E07"/>
    <w:rsid w:val="0028328A"/>
    <w:rsid w:val="00283653"/>
    <w:rsid w:val="002839C4"/>
    <w:rsid w:val="00283B7F"/>
    <w:rsid w:val="002843FC"/>
    <w:rsid w:val="00284637"/>
    <w:rsid w:val="00284A42"/>
    <w:rsid w:val="00284E67"/>
    <w:rsid w:val="0028558B"/>
    <w:rsid w:val="00285C20"/>
    <w:rsid w:val="00285D84"/>
    <w:rsid w:val="00286239"/>
    <w:rsid w:val="00286E99"/>
    <w:rsid w:val="00287013"/>
    <w:rsid w:val="00287901"/>
    <w:rsid w:val="00287AAB"/>
    <w:rsid w:val="0029054D"/>
    <w:rsid w:val="002912E2"/>
    <w:rsid w:val="0029150D"/>
    <w:rsid w:val="00291D3C"/>
    <w:rsid w:val="00291DD2"/>
    <w:rsid w:val="00292056"/>
    <w:rsid w:val="00292062"/>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893"/>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4"/>
    <w:rsid w:val="002A57E8"/>
    <w:rsid w:val="002A582B"/>
    <w:rsid w:val="002A66EB"/>
    <w:rsid w:val="002A6C99"/>
    <w:rsid w:val="002A747F"/>
    <w:rsid w:val="002B0134"/>
    <w:rsid w:val="002B0D11"/>
    <w:rsid w:val="002B0E3C"/>
    <w:rsid w:val="002B10EC"/>
    <w:rsid w:val="002B1579"/>
    <w:rsid w:val="002B1A55"/>
    <w:rsid w:val="002B273C"/>
    <w:rsid w:val="002B2FCA"/>
    <w:rsid w:val="002B35A2"/>
    <w:rsid w:val="002B3700"/>
    <w:rsid w:val="002B3875"/>
    <w:rsid w:val="002B3AA7"/>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34D"/>
    <w:rsid w:val="002C3181"/>
    <w:rsid w:val="002C336E"/>
    <w:rsid w:val="002C472A"/>
    <w:rsid w:val="002C4C7B"/>
    <w:rsid w:val="002C4E64"/>
    <w:rsid w:val="002C52F8"/>
    <w:rsid w:val="002C5A8F"/>
    <w:rsid w:val="002C5EED"/>
    <w:rsid w:val="002C686C"/>
    <w:rsid w:val="002C72A3"/>
    <w:rsid w:val="002C75B8"/>
    <w:rsid w:val="002C78C9"/>
    <w:rsid w:val="002C78D5"/>
    <w:rsid w:val="002C7CCC"/>
    <w:rsid w:val="002C7DB8"/>
    <w:rsid w:val="002D083C"/>
    <w:rsid w:val="002D08E3"/>
    <w:rsid w:val="002D19B2"/>
    <w:rsid w:val="002D1E91"/>
    <w:rsid w:val="002D2626"/>
    <w:rsid w:val="002D2EAF"/>
    <w:rsid w:val="002D3071"/>
    <w:rsid w:val="002D39DB"/>
    <w:rsid w:val="002D3E38"/>
    <w:rsid w:val="002D5895"/>
    <w:rsid w:val="002D58F9"/>
    <w:rsid w:val="002D638B"/>
    <w:rsid w:val="002D63C8"/>
    <w:rsid w:val="002D673E"/>
    <w:rsid w:val="002D67B9"/>
    <w:rsid w:val="002D6D8C"/>
    <w:rsid w:val="002D71DC"/>
    <w:rsid w:val="002D7E6F"/>
    <w:rsid w:val="002E09BD"/>
    <w:rsid w:val="002E0EB8"/>
    <w:rsid w:val="002E1151"/>
    <w:rsid w:val="002E128A"/>
    <w:rsid w:val="002E2F9D"/>
    <w:rsid w:val="002E3753"/>
    <w:rsid w:val="002E39A4"/>
    <w:rsid w:val="002E3B89"/>
    <w:rsid w:val="002E487F"/>
    <w:rsid w:val="002E4DF1"/>
    <w:rsid w:val="002E4E3B"/>
    <w:rsid w:val="002E554F"/>
    <w:rsid w:val="002E5568"/>
    <w:rsid w:val="002E574F"/>
    <w:rsid w:val="002E590F"/>
    <w:rsid w:val="002E5DB7"/>
    <w:rsid w:val="002E6A8F"/>
    <w:rsid w:val="002E7D3E"/>
    <w:rsid w:val="002E7DD8"/>
    <w:rsid w:val="002F073E"/>
    <w:rsid w:val="002F0747"/>
    <w:rsid w:val="002F119A"/>
    <w:rsid w:val="002F1A28"/>
    <w:rsid w:val="002F200F"/>
    <w:rsid w:val="002F29D5"/>
    <w:rsid w:val="002F2D27"/>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474"/>
    <w:rsid w:val="003005AD"/>
    <w:rsid w:val="00300E29"/>
    <w:rsid w:val="00300FF4"/>
    <w:rsid w:val="00301015"/>
    <w:rsid w:val="00301508"/>
    <w:rsid w:val="00301B1A"/>
    <w:rsid w:val="0030265B"/>
    <w:rsid w:val="0030298F"/>
    <w:rsid w:val="00302ACA"/>
    <w:rsid w:val="00302E14"/>
    <w:rsid w:val="00303705"/>
    <w:rsid w:val="003037CE"/>
    <w:rsid w:val="00303A9A"/>
    <w:rsid w:val="003041C7"/>
    <w:rsid w:val="003043FD"/>
    <w:rsid w:val="003046FC"/>
    <w:rsid w:val="00304820"/>
    <w:rsid w:val="00305053"/>
    <w:rsid w:val="0030518E"/>
    <w:rsid w:val="003052FC"/>
    <w:rsid w:val="0030552C"/>
    <w:rsid w:val="00305A66"/>
    <w:rsid w:val="00305D9F"/>
    <w:rsid w:val="00305DC1"/>
    <w:rsid w:val="0030685C"/>
    <w:rsid w:val="003069A6"/>
    <w:rsid w:val="00306A72"/>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30A"/>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25DE"/>
    <w:rsid w:val="003238C7"/>
    <w:rsid w:val="00323C19"/>
    <w:rsid w:val="003243BE"/>
    <w:rsid w:val="00325011"/>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9D8"/>
    <w:rsid w:val="00335FEC"/>
    <w:rsid w:val="003370A3"/>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D03"/>
    <w:rsid w:val="00343F11"/>
    <w:rsid w:val="0034415C"/>
    <w:rsid w:val="00345860"/>
    <w:rsid w:val="00345FC9"/>
    <w:rsid w:val="00346104"/>
    <w:rsid w:val="00346EA6"/>
    <w:rsid w:val="00347625"/>
    <w:rsid w:val="003479A0"/>
    <w:rsid w:val="00347A79"/>
    <w:rsid w:val="00347C68"/>
    <w:rsid w:val="00347F68"/>
    <w:rsid w:val="00350174"/>
    <w:rsid w:val="0035055C"/>
    <w:rsid w:val="0035061B"/>
    <w:rsid w:val="00350BEF"/>
    <w:rsid w:val="00350C75"/>
    <w:rsid w:val="0035137D"/>
    <w:rsid w:val="00351A55"/>
    <w:rsid w:val="003527E7"/>
    <w:rsid w:val="003534B8"/>
    <w:rsid w:val="003535F9"/>
    <w:rsid w:val="00353680"/>
    <w:rsid w:val="0035378B"/>
    <w:rsid w:val="00353865"/>
    <w:rsid w:val="00353D5E"/>
    <w:rsid w:val="00353E32"/>
    <w:rsid w:val="00354646"/>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117A"/>
    <w:rsid w:val="003611CC"/>
    <w:rsid w:val="003612DD"/>
    <w:rsid w:val="00361DEF"/>
    <w:rsid w:val="00361EB1"/>
    <w:rsid w:val="003629C2"/>
    <w:rsid w:val="0036305A"/>
    <w:rsid w:val="0036318B"/>
    <w:rsid w:val="00363353"/>
    <w:rsid w:val="00363698"/>
    <w:rsid w:val="003636E2"/>
    <w:rsid w:val="00363C9B"/>
    <w:rsid w:val="00363F1F"/>
    <w:rsid w:val="00365005"/>
    <w:rsid w:val="0036517C"/>
    <w:rsid w:val="00365C0D"/>
    <w:rsid w:val="00365D8C"/>
    <w:rsid w:val="00366446"/>
    <w:rsid w:val="00366579"/>
    <w:rsid w:val="00366FEF"/>
    <w:rsid w:val="00367271"/>
    <w:rsid w:val="003701E5"/>
    <w:rsid w:val="00370D03"/>
    <w:rsid w:val="003723FB"/>
    <w:rsid w:val="00372D10"/>
    <w:rsid w:val="0037324A"/>
    <w:rsid w:val="0037386B"/>
    <w:rsid w:val="003741BC"/>
    <w:rsid w:val="00374EBB"/>
    <w:rsid w:val="003756C3"/>
    <w:rsid w:val="00376165"/>
    <w:rsid w:val="00376407"/>
    <w:rsid w:val="00376933"/>
    <w:rsid w:val="003777A3"/>
    <w:rsid w:val="00380305"/>
    <w:rsid w:val="0038051E"/>
    <w:rsid w:val="00380D82"/>
    <w:rsid w:val="00382342"/>
    <w:rsid w:val="00382DFF"/>
    <w:rsid w:val="00383114"/>
    <w:rsid w:val="00383CBC"/>
    <w:rsid w:val="003844A1"/>
    <w:rsid w:val="00384EDF"/>
    <w:rsid w:val="003852A2"/>
    <w:rsid w:val="0038534B"/>
    <w:rsid w:val="00386025"/>
    <w:rsid w:val="00386BED"/>
    <w:rsid w:val="00386E62"/>
    <w:rsid w:val="003872D9"/>
    <w:rsid w:val="0038787D"/>
    <w:rsid w:val="003878CD"/>
    <w:rsid w:val="00390EC2"/>
    <w:rsid w:val="003911C7"/>
    <w:rsid w:val="003911FB"/>
    <w:rsid w:val="003915E0"/>
    <w:rsid w:val="00391DAF"/>
    <w:rsid w:val="0039202A"/>
    <w:rsid w:val="003920F6"/>
    <w:rsid w:val="00392706"/>
    <w:rsid w:val="00392AED"/>
    <w:rsid w:val="00393234"/>
    <w:rsid w:val="00393442"/>
    <w:rsid w:val="00393575"/>
    <w:rsid w:val="0039398A"/>
    <w:rsid w:val="003941AB"/>
    <w:rsid w:val="00394D0E"/>
    <w:rsid w:val="003951E6"/>
    <w:rsid w:val="00395502"/>
    <w:rsid w:val="00395625"/>
    <w:rsid w:val="003971BE"/>
    <w:rsid w:val="003972D5"/>
    <w:rsid w:val="0039753D"/>
    <w:rsid w:val="00397D4D"/>
    <w:rsid w:val="00397DF2"/>
    <w:rsid w:val="003A03EC"/>
    <w:rsid w:val="003A080C"/>
    <w:rsid w:val="003A0889"/>
    <w:rsid w:val="003A0DBA"/>
    <w:rsid w:val="003A15ED"/>
    <w:rsid w:val="003A16FC"/>
    <w:rsid w:val="003A191F"/>
    <w:rsid w:val="003A1B84"/>
    <w:rsid w:val="003A2480"/>
    <w:rsid w:val="003A263C"/>
    <w:rsid w:val="003A2749"/>
    <w:rsid w:val="003A27BC"/>
    <w:rsid w:val="003A2E6C"/>
    <w:rsid w:val="003A30F8"/>
    <w:rsid w:val="003A36D3"/>
    <w:rsid w:val="003A3814"/>
    <w:rsid w:val="003A3CD8"/>
    <w:rsid w:val="003A420B"/>
    <w:rsid w:val="003A44DE"/>
    <w:rsid w:val="003A45B4"/>
    <w:rsid w:val="003A5067"/>
    <w:rsid w:val="003A5DC9"/>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DF0"/>
    <w:rsid w:val="003B3F4B"/>
    <w:rsid w:val="003B421D"/>
    <w:rsid w:val="003B44FE"/>
    <w:rsid w:val="003B460D"/>
    <w:rsid w:val="003B47B3"/>
    <w:rsid w:val="003B490A"/>
    <w:rsid w:val="003B54B4"/>
    <w:rsid w:val="003B555C"/>
    <w:rsid w:val="003B556E"/>
    <w:rsid w:val="003B5684"/>
    <w:rsid w:val="003B5BE0"/>
    <w:rsid w:val="003B6B90"/>
    <w:rsid w:val="003B7867"/>
    <w:rsid w:val="003B7A52"/>
    <w:rsid w:val="003C00CB"/>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4129"/>
    <w:rsid w:val="003C48BC"/>
    <w:rsid w:val="003C4A2F"/>
    <w:rsid w:val="003C4B10"/>
    <w:rsid w:val="003C5967"/>
    <w:rsid w:val="003C5A1C"/>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063"/>
    <w:rsid w:val="003D3578"/>
    <w:rsid w:val="003D392D"/>
    <w:rsid w:val="003D3D16"/>
    <w:rsid w:val="003D44F4"/>
    <w:rsid w:val="003D4F49"/>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599"/>
    <w:rsid w:val="003E7A58"/>
    <w:rsid w:val="003E7BEF"/>
    <w:rsid w:val="003E7F9D"/>
    <w:rsid w:val="003F00AB"/>
    <w:rsid w:val="003F00B5"/>
    <w:rsid w:val="003F023D"/>
    <w:rsid w:val="003F1572"/>
    <w:rsid w:val="003F1714"/>
    <w:rsid w:val="003F2995"/>
    <w:rsid w:val="003F2C23"/>
    <w:rsid w:val="003F2EA9"/>
    <w:rsid w:val="003F3784"/>
    <w:rsid w:val="003F3E31"/>
    <w:rsid w:val="003F3E56"/>
    <w:rsid w:val="003F4BC9"/>
    <w:rsid w:val="003F4DB8"/>
    <w:rsid w:val="003F52F1"/>
    <w:rsid w:val="003F5552"/>
    <w:rsid w:val="003F55FD"/>
    <w:rsid w:val="003F572D"/>
    <w:rsid w:val="003F57DF"/>
    <w:rsid w:val="003F5A0B"/>
    <w:rsid w:val="003F5A4D"/>
    <w:rsid w:val="003F5F4F"/>
    <w:rsid w:val="003F6140"/>
    <w:rsid w:val="003F6198"/>
    <w:rsid w:val="003F6368"/>
    <w:rsid w:val="003F6540"/>
    <w:rsid w:val="003F66A5"/>
    <w:rsid w:val="003F6A88"/>
    <w:rsid w:val="003F6DF2"/>
    <w:rsid w:val="003F75F3"/>
    <w:rsid w:val="003F7613"/>
    <w:rsid w:val="003F78CD"/>
    <w:rsid w:val="003F79FA"/>
    <w:rsid w:val="004000FC"/>
    <w:rsid w:val="00400187"/>
    <w:rsid w:val="004001DD"/>
    <w:rsid w:val="004008A6"/>
    <w:rsid w:val="00400AD5"/>
    <w:rsid w:val="00401AFB"/>
    <w:rsid w:val="00401EBD"/>
    <w:rsid w:val="004024C8"/>
    <w:rsid w:val="0040262F"/>
    <w:rsid w:val="00402C31"/>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4BC"/>
    <w:rsid w:val="00410209"/>
    <w:rsid w:val="00410236"/>
    <w:rsid w:val="00410653"/>
    <w:rsid w:val="00410CAC"/>
    <w:rsid w:val="00410F59"/>
    <w:rsid w:val="004113FF"/>
    <w:rsid w:val="004118B9"/>
    <w:rsid w:val="00412AED"/>
    <w:rsid w:val="0041311C"/>
    <w:rsid w:val="00413178"/>
    <w:rsid w:val="0041339D"/>
    <w:rsid w:val="004135C0"/>
    <w:rsid w:val="00413859"/>
    <w:rsid w:val="0041389F"/>
    <w:rsid w:val="004142E9"/>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0780"/>
    <w:rsid w:val="004413F0"/>
    <w:rsid w:val="004416C2"/>
    <w:rsid w:val="00441AA4"/>
    <w:rsid w:val="00442229"/>
    <w:rsid w:val="00442768"/>
    <w:rsid w:val="00442D5B"/>
    <w:rsid w:val="0044399D"/>
    <w:rsid w:val="00443B5A"/>
    <w:rsid w:val="004442CC"/>
    <w:rsid w:val="0044434E"/>
    <w:rsid w:val="004446D1"/>
    <w:rsid w:val="0044522F"/>
    <w:rsid w:val="004452D6"/>
    <w:rsid w:val="00445653"/>
    <w:rsid w:val="00445C73"/>
    <w:rsid w:val="00445DA1"/>
    <w:rsid w:val="00445F52"/>
    <w:rsid w:val="00446836"/>
    <w:rsid w:val="00446CBE"/>
    <w:rsid w:val="00446CF4"/>
    <w:rsid w:val="00447479"/>
    <w:rsid w:val="0044770E"/>
    <w:rsid w:val="0044785F"/>
    <w:rsid w:val="0044795A"/>
    <w:rsid w:val="00447AD9"/>
    <w:rsid w:val="00450215"/>
    <w:rsid w:val="00450264"/>
    <w:rsid w:val="004503DE"/>
    <w:rsid w:val="00450DAC"/>
    <w:rsid w:val="0045180F"/>
    <w:rsid w:val="00451C57"/>
    <w:rsid w:val="00451D8F"/>
    <w:rsid w:val="00451FAC"/>
    <w:rsid w:val="00452124"/>
    <w:rsid w:val="004521FB"/>
    <w:rsid w:val="00452E4D"/>
    <w:rsid w:val="00453256"/>
    <w:rsid w:val="0045384F"/>
    <w:rsid w:val="00453969"/>
    <w:rsid w:val="00453DDA"/>
    <w:rsid w:val="004544E7"/>
    <w:rsid w:val="004547C5"/>
    <w:rsid w:val="00454D39"/>
    <w:rsid w:val="00454D55"/>
    <w:rsid w:val="00454E2C"/>
    <w:rsid w:val="00454E90"/>
    <w:rsid w:val="004550F9"/>
    <w:rsid w:val="0045581E"/>
    <w:rsid w:val="0045676A"/>
    <w:rsid w:val="004572D8"/>
    <w:rsid w:val="00460859"/>
    <w:rsid w:val="00460985"/>
    <w:rsid w:val="004609C8"/>
    <w:rsid w:val="00460D8E"/>
    <w:rsid w:val="004612B4"/>
    <w:rsid w:val="00461E10"/>
    <w:rsid w:val="00461E94"/>
    <w:rsid w:val="00462860"/>
    <w:rsid w:val="00462A6F"/>
    <w:rsid w:val="00463180"/>
    <w:rsid w:val="004632BC"/>
    <w:rsid w:val="004635A8"/>
    <w:rsid w:val="0046380A"/>
    <w:rsid w:val="00463884"/>
    <w:rsid w:val="004639F6"/>
    <w:rsid w:val="0046459C"/>
    <w:rsid w:val="00464BD5"/>
    <w:rsid w:val="00464CA6"/>
    <w:rsid w:val="0046539A"/>
    <w:rsid w:val="00465A0B"/>
    <w:rsid w:val="00466DCC"/>
    <w:rsid w:val="0046721E"/>
    <w:rsid w:val="00470949"/>
    <w:rsid w:val="0047156E"/>
    <w:rsid w:val="00471601"/>
    <w:rsid w:val="0047167F"/>
    <w:rsid w:val="00471D70"/>
    <w:rsid w:val="00471F5B"/>
    <w:rsid w:val="00471FE8"/>
    <w:rsid w:val="004726B1"/>
    <w:rsid w:val="00472C96"/>
    <w:rsid w:val="00473102"/>
    <w:rsid w:val="0047330F"/>
    <w:rsid w:val="00473660"/>
    <w:rsid w:val="004740E7"/>
    <w:rsid w:val="0047484A"/>
    <w:rsid w:val="00474CA6"/>
    <w:rsid w:val="00475506"/>
    <w:rsid w:val="00475AE0"/>
    <w:rsid w:val="00475B28"/>
    <w:rsid w:val="00475CC7"/>
    <w:rsid w:val="00476176"/>
    <w:rsid w:val="00476348"/>
    <w:rsid w:val="00476B5C"/>
    <w:rsid w:val="00477173"/>
    <w:rsid w:val="00477690"/>
    <w:rsid w:val="00477EA8"/>
    <w:rsid w:val="0048011C"/>
    <w:rsid w:val="0048021D"/>
    <w:rsid w:val="0048038B"/>
    <w:rsid w:val="004814C2"/>
    <w:rsid w:val="00481987"/>
    <w:rsid w:val="00481C38"/>
    <w:rsid w:val="00482A9C"/>
    <w:rsid w:val="00483F8C"/>
    <w:rsid w:val="00484772"/>
    <w:rsid w:val="00484AB4"/>
    <w:rsid w:val="00484ACC"/>
    <w:rsid w:val="00484B1E"/>
    <w:rsid w:val="00484DE5"/>
    <w:rsid w:val="004851B9"/>
    <w:rsid w:val="004865D5"/>
    <w:rsid w:val="004904C3"/>
    <w:rsid w:val="0049063B"/>
    <w:rsid w:val="00490892"/>
    <w:rsid w:val="0049148C"/>
    <w:rsid w:val="0049180A"/>
    <w:rsid w:val="004921C3"/>
    <w:rsid w:val="004923CE"/>
    <w:rsid w:val="00492804"/>
    <w:rsid w:val="00492B7C"/>
    <w:rsid w:val="00492BD4"/>
    <w:rsid w:val="0049340B"/>
    <w:rsid w:val="00493A11"/>
    <w:rsid w:val="0049560F"/>
    <w:rsid w:val="00495980"/>
    <w:rsid w:val="004959F4"/>
    <w:rsid w:val="00495AAE"/>
    <w:rsid w:val="00496394"/>
    <w:rsid w:val="00496829"/>
    <w:rsid w:val="00496AFC"/>
    <w:rsid w:val="00496CFF"/>
    <w:rsid w:val="00497310"/>
    <w:rsid w:val="004979E0"/>
    <w:rsid w:val="00497BE3"/>
    <w:rsid w:val="004A038F"/>
    <w:rsid w:val="004A0820"/>
    <w:rsid w:val="004A0A88"/>
    <w:rsid w:val="004A1205"/>
    <w:rsid w:val="004A1FAC"/>
    <w:rsid w:val="004A2AD0"/>
    <w:rsid w:val="004A3F2D"/>
    <w:rsid w:val="004A3F9F"/>
    <w:rsid w:val="004A4547"/>
    <w:rsid w:val="004A468D"/>
    <w:rsid w:val="004A4DED"/>
    <w:rsid w:val="004A4DEF"/>
    <w:rsid w:val="004A5092"/>
    <w:rsid w:val="004A543A"/>
    <w:rsid w:val="004A5954"/>
    <w:rsid w:val="004A5A88"/>
    <w:rsid w:val="004A5C11"/>
    <w:rsid w:val="004A5E1D"/>
    <w:rsid w:val="004A6164"/>
    <w:rsid w:val="004B0285"/>
    <w:rsid w:val="004B02A4"/>
    <w:rsid w:val="004B0821"/>
    <w:rsid w:val="004B1144"/>
    <w:rsid w:val="004B14E9"/>
    <w:rsid w:val="004B17D3"/>
    <w:rsid w:val="004B2036"/>
    <w:rsid w:val="004B22A0"/>
    <w:rsid w:val="004B29CC"/>
    <w:rsid w:val="004B29FA"/>
    <w:rsid w:val="004B2C47"/>
    <w:rsid w:val="004B30E2"/>
    <w:rsid w:val="004B3475"/>
    <w:rsid w:val="004B3825"/>
    <w:rsid w:val="004B41B5"/>
    <w:rsid w:val="004B4438"/>
    <w:rsid w:val="004B45B8"/>
    <w:rsid w:val="004B5501"/>
    <w:rsid w:val="004B59CC"/>
    <w:rsid w:val="004B5EBD"/>
    <w:rsid w:val="004B6723"/>
    <w:rsid w:val="004B70FA"/>
    <w:rsid w:val="004B74F5"/>
    <w:rsid w:val="004B7759"/>
    <w:rsid w:val="004B7DB9"/>
    <w:rsid w:val="004C0C6C"/>
    <w:rsid w:val="004C0D58"/>
    <w:rsid w:val="004C1321"/>
    <w:rsid w:val="004C16AA"/>
    <w:rsid w:val="004C1B18"/>
    <w:rsid w:val="004C24F6"/>
    <w:rsid w:val="004C2987"/>
    <w:rsid w:val="004C2ECE"/>
    <w:rsid w:val="004C3057"/>
    <w:rsid w:val="004C35DA"/>
    <w:rsid w:val="004C3D30"/>
    <w:rsid w:val="004C4236"/>
    <w:rsid w:val="004C47E4"/>
    <w:rsid w:val="004C4A42"/>
    <w:rsid w:val="004C4C46"/>
    <w:rsid w:val="004C5FED"/>
    <w:rsid w:val="004C7062"/>
    <w:rsid w:val="004C7705"/>
    <w:rsid w:val="004D09F9"/>
    <w:rsid w:val="004D0AEA"/>
    <w:rsid w:val="004D1500"/>
    <w:rsid w:val="004D23FD"/>
    <w:rsid w:val="004D2447"/>
    <w:rsid w:val="004D2B7C"/>
    <w:rsid w:val="004D38F9"/>
    <w:rsid w:val="004D3959"/>
    <w:rsid w:val="004D3B13"/>
    <w:rsid w:val="004D403F"/>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933"/>
    <w:rsid w:val="004E49BB"/>
    <w:rsid w:val="004E4B7B"/>
    <w:rsid w:val="004E516D"/>
    <w:rsid w:val="004E58CD"/>
    <w:rsid w:val="004E62F9"/>
    <w:rsid w:val="004E656D"/>
    <w:rsid w:val="004E6B57"/>
    <w:rsid w:val="004E6F34"/>
    <w:rsid w:val="004E79CF"/>
    <w:rsid w:val="004E7CFF"/>
    <w:rsid w:val="004F027F"/>
    <w:rsid w:val="004F0879"/>
    <w:rsid w:val="004F12AF"/>
    <w:rsid w:val="004F291B"/>
    <w:rsid w:val="004F2CC5"/>
    <w:rsid w:val="004F2F29"/>
    <w:rsid w:val="004F2F48"/>
    <w:rsid w:val="004F396D"/>
    <w:rsid w:val="004F3A95"/>
    <w:rsid w:val="004F3F12"/>
    <w:rsid w:val="004F4160"/>
    <w:rsid w:val="004F44B2"/>
    <w:rsid w:val="004F4628"/>
    <w:rsid w:val="004F58A3"/>
    <w:rsid w:val="004F5DB2"/>
    <w:rsid w:val="004F65ED"/>
    <w:rsid w:val="004F6697"/>
    <w:rsid w:val="004F675C"/>
    <w:rsid w:val="004F6CB1"/>
    <w:rsid w:val="004F6CE6"/>
    <w:rsid w:val="004F6FB6"/>
    <w:rsid w:val="004F7CEB"/>
    <w:rsid w:val="004F7E9F"/>
    <w:rsid w:val="005000F2"/>
    <w:rsid w:val="00500817"/>
    <w:rsid w:val="005013A7"/>
    <w:rsid w:val="00501554"/>
    <w:rsid w:val="00501882"/>
    <w:rsid w:val="005023F5"/>
    <w:rsid w:val="00502682"/>
    <w:rsid w:val="00503174"/>
    <w:rsid w:val="005033D5"/>
    <w:rsid w:val="00503C4E"/>
    <w:rsid w:val="0050420F"/>
    <w:rsid w:val="0050468A"/>
    <w:rsid w:val="0050472A"/>
    <w:rsid w:val="00504B9A"/>
    <w:rsid w:val="00504DCE"/>
    <w:rsid w:val="00504FAB"/>
    <w:rsid w:val="00505988"/>
    <w:rsid w:val="00505E77"/>
    <w:rsid w:val="00506481"/>
    <w:rsid w:val="005072A0"/>
    <w:rsid w:val="00507A86"/>
    <w:rsid w:val="00507D28"/>
    <w:rsid w:val="0051001C"/>
    <w:rsid w:val="005101A2"/>
    <w:rsid w:val="005101CB"/>
    <w:rsid w:val="005104E5"/>
    <w:rsid w:val="0051057C"/>
    <w:rsid w:val="00510EC5"/>
    <w:rsid w:val="00510FB5"/>
    <w:rsid w:val="0051133C"/>
    <w:rsid w:val="005121B5"/>
    <w:rsid w:val="00512370"/>
    <w:rsid w:val="005124FE"/>
    <w:rsid w:val="00512B83"/>
    <w:rsid w:val="00513368"/>
    <w:rsid w:val="0051383F"/>
    <w:rsid w:val="00513C96"/>
    <w:rsid w:val="00514249"/>
    <w:rsid w:val="0051474C"/>
    <w:rsid w:val="00514785"/>
    <w:rsid w:val="00515345"/>
    <w:rsid w:val="00515784"/>
    <w:rsid w:val="005159D4"/>
    <w:rsid w:val="005159DD"/>
    <w:rsid w:val="00515A28"/>
    <w:rsid w:val="00515D59"/>
    <w:rsid w:val="00515FB2"/>
    <w:rsid w:val="005167DF"/>
    <w:rsid w:val="00516D87"/>
    <w:rsid w:val="00516E01"/>
    <w:rsid w:val="00517689"/>
    <w:rsid w:val="005200C4"/>
    <w:rsid w:val="00520515"/>
    <w:rsid w:val="00521244"/>
    <w:rsid w:val="00521B18"/>
    <w:rsid w:val="00522F53"/>
    <w:rsid w:val="00523328"/>
    <w:rsid w:val="00523732"/>
    <w:rsid w:val="005238A1"/>
    <w:rsid w:val="00523E01"/>
    <w:rsid w:val="0052416E"/>
    <w:rsid w:val="005266CF"/>
    <w:rsid w:val="00526CDB"/>
    <w:rsid w:val="00526DD6"/>
    <w:rsid w:val="005271BF"/>
    <w:rsid w:val="005271D2"/>
    <w:rsid w:val="005273FE"/>
    <w:rsid w:val="005277B6"/>
    <w:rsid w:val="00527D06"/>
    <w:rsid w:val="0053023C"/>
    <w:rsid w:val="00530742"/>
    <w:rsid w:val="00530937"/>
    <w:rsid w:val="00530D1C"/>
    <w:rsid w:val="005315CB"/>
    <w:rsid w:val="00531E0D"/>
    <w:rsid w:val="00531E1F"/>
    <w:rsid w:val="005322B5"/>
    <w:rsid w:val="005330DA"/>
    <w:rsid w:val="0053316B"/>
    <w:rsid w:val="005337F2"/>
    <w:rsid w:val="005346E7"/>
    <w:rsid w:val="005347A5"/>
    <w:rsid w:val="00535534"/>
    <w:rsid w:val="005355C0"/>
    <w:rsid w:val="005356A1"/>
    <w:rsid w:val="00536018"/>
    <w:rsid w:val="005372A8"/>
    <w:rsid w:val="00540354"/>
    <w:rsid w:val="0054061C"/>
    <w:rsid w:val="00540E02"/>
    <w:rsid w:val="00541691"/>
    <w:rsid w:val="00542431"/>
    <w:rsid w:val="0054253D"/>
    <w:rsid w:val="005426DC"/>
    <w:rsid w:val="00542873"/>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9A3"/>
    <w:rsid w:val="00551A12"/>
    <w:rsid w:val="00551E26"/>
    <w:rsid w:val="00551E4A"/>
    <w:rsid w:val="00551F5E"/>
    <w:rsid w:val="00552A0C"/>
    <w:rsid w:val="00552DAB"/>
    <w:rsid w:val="00552DD4"/>
    <w:rsid w:val="00553636"/>
    <w:rsid w:val="0055364C"/>
    <w:rsid w:val="00554607"/>
    <w:rsid w:val="00554F16"/>
    <w:rsid w:val="00555141"/>
    <w:rsid w:val="0055536F"/>
    <w:rsid w:val="00555E9E"/>
    <w:rsid w:val="00555FA6"/>
    <w:rsid w:val="005562AD"/>
    <w:rsid w:val="00556EA9"/>
    <w:rsid w:val="00557096"/>
    <w:rsid w:val="00557405"/>
    <w:rsid w:val="005576C7"/>
    <w:rsid w:val="0056071C"/>
    <w:rsid w:val="00560C55"/>
    <w:rsid w:val="00560EAD"/>
    <w:rsid w:val="00560F9F"/>
    <w:rsid w:val="005615C2"/>
    <w:rsid w:val="00561744"/>
    <w:rsid w:val="005619DD"/>
    <w:rsid w:val="00561AE8"/>
    <w:rsid w:val="00561D3D"/>
    <w:rsid w:val="00562BB9"/>
    <w:rsid w:val="00562FA5"/>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6BC"/>
    <w:rsid w:val="00567B89"/>
    <w:rsid w:val="00567BC5"/>
    <w:rsid w:val="00567F4D"/>
    <w:rsid w:val="00567FE0"/>
    <w:rsid w:val="005700C5"/>
    <w:rsid w:val="00570304"/>
    <w:rsid w:val="00570C14"/>
    <w:rsid w:val="00570F81"/>
    <w:rsid w:val="00571148"/>
    <w:rsid w:val="005717C3"/>
    <w:rsid w:val="00572573"/>
    <w:rsid w:val="0057271C"/>
    <w:rsid w:val="00572BD9"/>
    <w:rsid w:val="00572E71"/>
    <w:rsid w:val="00573066"/>
    <w:rsid w:val="005730DD"/>
    <w:rsid w:val="00574225"/>
    <w:rsid w:val="00574D12"/>
    <w:rsid w:val="00575106"/>
    <w:rsid w:val="00575A34"/>
    <w:rsid w:val="00575AF6"/>
    <w:rsid w:val="0057666F"/>
    <w:rsid w:val="00576C81"/>
    <w:rsid w:val="00576E75"/>
    <w:rsid w:val="00576F82"/>
    <w:rsid w:val="00577B6C"/>
    <w:rsid w:val="005804B5"/>
    <w:rsid w:val="005808FB"/>
    <w:rsid w:val="0058096E"/>
    <w:rsid w:val="00580982"/>
    <w:rsid w:val="00580CA9"/>
    <w:rsid w:val="005811C4"/>
    <w:rsid w:val="00581316"/>
    <w:rsid w:val="00581337"/>
    <w:rsid w:val="005814BA"/>
    <w:rsid w:val="00581569"/>
    <w:rsid w:val="005816CE"/>
    <w:rsid w:val="00581836"/>
    <w:rsid w:val="00581CF5"/>
    <w:rsid w:val="00582667"/>
    <w:rsid w:val="00582C43"/>
    <w:rsid w:val="005833AE"/>
    <w:rsid w:val="00583C02"/>
    <w:rsid w:val="00583C19"/>
    <w:rsid w:val="00583EA3"/>
    <w:rsid w:val="00583F42"/>
    <w:rsid w:val="005841DE"/>
    <w:rsid w:val="00584532"/>
    <w:rsid w:val="005855D6"/>
    <w:rsid w:val="00585756"/>
    <w:rsid w:val="00585B8E"/>
    <w:rsid w:val="00585D1B"/>
    <w:rsid w:val="00586D63"/>
    <w:rsid w:val="0058722B"/>
    <w:rsid w:val="00587352"/>
    <w:rsid w:val="00587579"/>
    <w:rsid w:val="005879AE"/>
    <w:rsid w:val="00587F0C"/>
    <w:rsid w:val="005904CE"/>
    <w:rsid w:val="005913B3"/>
    <w:rsid w:val="0059171C"/>
    <w:rsid w:val="00591B7D"/>
    <w:rsid w:val="00591EEE"/>
    <w:rsid w:val="0059278E"/>
    <w:rsid w:val="00592AB6"/>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0F8F"/>
    <w:rsid w:val="005B13CE"/>
    <w:rsid w:val="005B1526"/>
    <w:rsid w:val="005B1C82"/>
    <w:rsid w:val="005B2814"/>
    <w:rsid w:val="005B2B56"/>
    <w:rsid w:val="005B3468"/>
    <w:rsid w:val="005B3525"/>
    <w:rsid w:val="005B47D2"/>
    <w:rsid w:val="005B4AAC"/>
    <w:rsid w:val="005B51E6"/>
    <w:rsid w:val="005B5B86"/>
    <w:rsid w:val="005B5D45"/>
    <w:rsid w:val="005B640D"/>
    <w:rsid w:val="005B71AD"/>
    <w:rsid w:val="005B77F4"/>
    <w:rsid w:val="005B7902"/>
    <w:rsid w:val="005C029A"/>
    <w:rsid w:val="005C075E"/>
    <w:rsid w:val="005C1577"/>
    <w:rsid w:val="005C166B"/>
    <w:rsid w:val="005C1A19"/>
    <w:rsid w:val="005C1C1C"/>
    <w:rsid w:val="005C2E08"/>
    <w:rsid w:val="005C30E9"/>
    <w:rsid w:val="005C31E8"/>
    <w:rsid w:val="005C3C27"/>
    <w:rsid w:val="005C4659"/>
    <w:rsid w:val="005C4965"/>
    <w:rsid w:val="005C4EEE"/>
    <w:rsid w:val="005C51D4"/>
    <w:rsid w:val="005C52E4"/>
    <w:rsid w:val="005C53F1"/>
    <w:rsid w:val="005C6253"/>
    <w:rsid w:val="005C664E"/>
    <w:rsid w:val="005C6674"/>
    <w:rsid w:val="005C6E6B"/>
    <w:rsid w:val="005C73A8"/>
    <w:rsid w:val="005C7693"/>
    <w:rsid w:val="005C7833"/>
    <w:rsid w:val="005C7900"/>
    <w:rsid w:val="005C7907"/>
    <w:rsid w:val="005C79ED"/>
    <w:rsid w:val="005C7EE0"/>
    <w:rsid w:val="005D004E"/>
    <w:rsid w:val="005D0698"/>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3E0"/>
    <w:rsid w:val="005D45AA"/>
    <w:rsid w:val="005D48D3"/>
    <w:rsid w:val="005D4AB5"/>
    <w:rsid w:val="005D4DD1"/>
    <w:rsid w:val="005D5F58"/>
    <w:rsid w:val="005D5FEB"/>
    <w:rsid w:val="005D6100"/>
    <w:rsid w:val="005D68EA"/>
    <w:rsid w:val="005D6903"/>
    <w:rsid w:val="005D6F8C"/>
    <w:rsid w:val="005D7446"/>
    <w:rsid w:val="005D76AD"/>
    <w:rsid w:val="005D77A9"/>
    <w:rsid w:val="005D7ABC"/>
    <w:rsid w:val="005E00B5"/>
    <w:rsid w:val="005E07BF"/>
    <w:rsid w:val="005E0C74"/>
    <w:rsid w:val="005E1287"/>
    <w:rsid w:val="005E1846"/>
    <w:rsid w:val="005E1E4B"/>
    <w:rsid w:val="005E2EE9"/>
    <w:rsid w:val="005E375E"/>
    <w:rsid w:val="005E3D9D"/>
    <w:rsid w:val="005E4029"/>
    <w:rsid w:val="005E464A"/>
    <w:rsid w:val="005E4714"/>
    <w:rsid w:val="005E4745"/>
    <w:rsid w:val="005E487F"/>
    <w:rsid w:val="005E4A11"/>
    <w:rsid w:val="005E50FD"/>
    <w:rsid w:val="005E5FAE"/>
    <w:rsid w:val="005E602A"/>
    <w:rsid w:val="005E6913"/>
    <w:rsid w:val="005E6C0C"/>
    <w:rsid w:val="005E6F6F"/>
    <w:rsid w:val="005E705D"/>
    <w:rsid w:val="005E71A7"/>
    <w:rsid w:val="005E7E01"/>
    <w:rsid w:val="005F0E9D"/>
    <w:rsid w:val="005F1A5C"/>
    <w:rsid w:val="005F1AE8"/>
    <w:rsid w:val="005F235D"/>
    <w:rsid w:val="005F25C9"/>
    <w:rsid w:val="005F3561"/>
    <w:rsid w:val="005F36D3"/>
    <w:rsid w:val="005F4AC4"/>
    <w:rsid w:val="005F4F66"/>
    <w:rsid w:val="005F51D0"/>
    <w:rsid w:val="005F5AEE"/>
    <w:rsid w:val="005F5BB8"/>
    <w:rsid w:val="005F6A95"/>
    <w:rsid w:val="005F7217"/>
    <w:rsid w:val="005F7363"/>
    <w:rsid w:val="006002A5"/>
    <w:rsid w:val="006004F5"/>
    <w:rsid w:val="00600A6F"/>
    <w:rsid w:val="00600ECF"/>
    <w:rsid w:val="00601193"/>
    <w:rsid w:val="00602116"/>
    <w:rsid w:val="006024C2"/>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105"/>
    <w:rsid w:val="00611593"/>
    <w:rsid w:val="00611A28"/>
    <w:rsid w:val="00611E3D"/>
    <w:rsid w:val="00611E53"/>
    <w:rsid w:val="00612170"/>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141"/>
    <w:rsid w:val="00620600"/>
    <w:rsid w:val="00620D73"/>
    <w:rsid w:val="00621709"/>
    <w:rsid w:val="00621888"/>
    <w:rsid w:val="00621DC4"/>
    <w:rsid w:val="00622A6D"/>
    <w:rsid w:val="00622D19"/>
    <w:rsid w:val="00624047"/>
    <w:rsid w:val="006247C1"/>
    <w:rsid w:val="00624CD6"/>
    <w:rsid w:val="00624D64"/>
    <w:rsid w:val="006252C0"/>
    <w:rsid w:val="00625D9F"/>
    <w:rsid w:val="00626174"/>
    <w:rsid w:val="00626D55"/>
    <w:rsid w:val="006275D8"/>
    <w:rsid w:val="006300B9"/>
    <w:rsid w:val="00630700"/>
    <w:rsid w:val="00630AA5"/>
    <w:rsid w:val="00631EEF"/>
    <w:rsid w:val="0063204E"/>
    <w:rsid w:val="00632134"/>
    <w:rsid w:val="0063213A"/>
    <w:rsid w:val="00632679"/>
    <w:rsid w:val="00633651"/>
    <w:rsid w:val="00633A36"/>
    <w:rsid w:val="00633B97"/>
    <w:rsid w:val="00633C2B"/>
    <w:rsid w:val="00633F74"/>
    <w:rsid w:val="0063478B"/>
    <w:rsid w:val="00634881"/>
    <w:rsid w:val="006368F3"/>
    <w:rsid w:val="00636ED3"/>
    <w:rsid w:val="00636F26"/>
    <w:rsid w:val="006378ED"/>
    <w:rsid w:val="00637C99"/>
    <w:rsid w:val="0064048C"/>
    <w:rsid w:val="00640EA3"/>
    <w:rsid w:val="00641258"/>
    <w:rsid w:val="006413A8"/>
    <w:rsid w:val="0064145B"/>
    <w:rsid w:val="00641BCA"/>
    <w:rsid w:val="00642389"/>
    <w:rsid w:val="006423A2"/>
    <w:rsid w:val="0064267D"/>
    <w:rsid w:val="006431D7"/>
    <w:rsid w:val="006434A3"/>
    <w:rsid w:val="00643C5D"/>
    <w:rsid w:val="00644477"/>
    <w:rsid w:val="00644675"/>
    <w:rsid w:val="00644B92"/>
    <w:rsid w:val="00645B1A"/>
    <w:rsid w:val="00645C0C"/>
    <w:rsid w:val="0064630F"/>
    <w:rsid w:val="0064645A"/>
    <w:rsid w:val="00646A14"/>
    <w:rsid w:val="00646B6C"/>
    <w:rsid w:val="00646CD5"/>
    <w:rsid w:val="006471A0"/>
    <w:rsid w:val="00647250"/>
    <w:rsid w:val="0064729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423E"/>
    <w:rsid w:val="006544C9"/>
    <w:rsid w:val="00654862"/>
    <w:rsid w:val="00654D8E"/>
    <w:rsid w:val="00655CFB"/>
    <w:rsid w:val="006561FB"/>
    <w:rsid w:val="00656397"/>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031"/>
    <w:rsid w:val="0066647A"/>
    <w:rsid w:val="00666642"/>
    <w:rsid w:val="00666822"/>
    <w:rsid w:val="006671B3"/>
    <w:rsid w:val="0066735E"/>
    <w:rsid w:val="00667DF2"/>
    <w:rsid w:val="00667E11"/>
    <w:rsid w:val="006701BD"/>
    <w:rsid w:val="006710A2"/>
    <w:rsid w:val="00671617"/>
    <w:rsid w:val="00671ABC"/>
    <w:rsid w:val="00671D1B"/>
    <w:rsid w:val="006729B6"/>
    <w:rsid w:val="00672FAB"/>
    <w:rsid w:val="006739BA"/>
    <w:rsid w:val="00674A9E"/>
    <w:rsid w:val="00675092"/>
    <w:rsid w:val="006755CD"/>
    <w:rsid w:val="006757E1"/>
    <w:rsid w:val="006759AD"/>
    <w:rsid w:val="0067603A"/>
    <w:rsid w:val="00676A7B"/>
    <w:rsid w:val="00676F9D"/>
    <w:rsid w:val="006773BD"/>
    <w:rsid w:val="00677703"/>
    <w:rsid w:val="00677C25"/>
    <w:rsid w:val="00677F8A"/>
    <w:rsid w:val="006803C9"/>
    <w:rsid w:val="00680601"/>
    <w:rsid w:val="0068065F"/>
    <w:rsid w:val="00680879"/>
    <w:rsid w:val="00681786"/>
    <w:rsid w:val="00681839"/>
    <w:rsid w:val="006823AE"/>
    <w:rsid w:val="00682EEA"/>
    <w:rsid w:val="00683CEB"/>
    <w:rsid w:val="006843CA"/>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34AF"/>
    <w:rsid w:val="00693A41"/>
    <w:rsid w:val="00694375"/>
    <w:rsid w:val="00694908"/>
    <w:rsid w:val="006955ED"/>
    <w:rsid w:val="00695818"/>
    <w:rsid w:val="006959EF"/>
    <w:rsid w:val="00696C55"/>
    <w:rsid w:val="006973EF"/>
    <w:rsid w:val="00697D4F"/>
    <w:rsid w:val="00697F11"/>
    <w:rsid w:val="006A059D"/>
    <w:rsid w:val="006A05E3"/>
    <w:rsid w:val="006A0CAE"/>
    <w:rsid w:val="006A0EF3"/>
    <w:rsid w:val="006A102B"/>
    <w:rsid w:val="006A1274"/>
    <w:rsid w:val="006A1986"/>
    <w:rsid w:val="006A19C2"/>
    <w:rsid w:val="006A3391"/>
    <w:rsid w:val="006A42F1"/>
    <w:rsid w:val="006A554E"/>
    <w:rsid w:val="006A5C9C"/>
    <w:rsid w:val="006A64E6"/>
    <w:rsid w:val="006A691B"/>
    <w:rsid w:val="006A76AB"/>
    <w:rsid w:val="006A7D6C"/>
    <w:rsid w:val="006B0CBE"/>
    <w:rsid w:val="006B1249"/>
    <w:rsid w:val="006B1493"/>
    <w:rsid w:val="006B2882"/>
    <w:rsid w:val="006B3238"/>
    <w:rsid w:val="006B36E6"/>
    <w:rsid w:val="006B386C"/>
    <w:rsid w:val="006B38B9"/>
    <w:rsid w:val="006B3B0E"/>
    <w:rsid w:val="006B3E78"/>
    <w:rsid w:val="006B4191"/>
    <w:rsid w:val="006B41AB"/>
    <w:rsid w:val="006B4595"/>
    <w:rsid w:val="006B47B1"/>
    <w:rsid w:val="006B4BC3"/>
    <w:rsid w:val="006B51C6"/>
    <w:rsid w:val="006B5B31"/>
    <w:rsid w:val="006B649B"/>
    <w:rsid w:val="006B6C78"/>
    <w:rsid w:val="006B7063"/>
    <w:rsid w:val="006B779B"/>
    <w:rsid w:val="006B7BF7"/>
    <w:rsid w:val="006C12E9"/>
    <w:rsid w:val="006C146C"/>
    <w:rsid w:val="006C18E6"/>
    <w:rsid w:val="006C2399"/>
    <w:rsid w:val="006C2AC5"/>
    <w:rsid w:val="006C49EE"/>
    <w:rsid w:val="006C4F19"/>
    <w:rsid w:val="006C52CF"/>
    <w:rsid w:val="006C53CA"/>
    <w:rsid w:val="006C5B38"/>
    <w:rsid w:val="006C5C55"/>
    <w:rsid w:val="006C5F3F"/>
    <w:rsid w:val="006C6806"/>
    <w:rsid w:val="006C6D91"/>
    <w:rsid w:val="006C7BF6"/>
    <w:rsid w:val="006D018A"/>
    <w:rsid w:val="006D02E1"/>
    <w:rsid w:val="006D051B"/>
    <w:rsid w:val="006D08AF"/>
    <w:rsid w:val="006D0F7E"/>
    <w:rsid w:val="006D16A5"/>
    <w:rsid w:val="006D1CCF"/>
    <w:rsid w:val="006D1DF6"/>
    <w:rsid w:val="006D2049"/>
    <w:rsid w:val="006D240F"/>
    <w:rsid w:val="006D263B"/>
    <w:rsid w:val="006D279F"/>
    <w:rsid w:val="006D2A5B"/>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2EDD"/>
    <w:rsid w:val="006E31E8"/>
    <w:rsid w:val="006E32F4"/>
    <w:rsid w:val="006E3C2B"/>
    <w:rsid w:val="006E4B46"/>
    <w:rsid w:val="006E4E68"/>
    <w:rsid w:val="006E596C"/>
    <w:rsid w:val="006E5D44"/>
    <w:rsid w:val="006E65ED"/>
    <w:rsid w:val="006E6C69"/>
    <w:rsid w:val="006E6DED"/>
    <w:rsid w:val="006E7445"/>
    <w:rsid w:val="006E7545"/>
    <w:rsid w:val="006E7D66"/>
    <w:rsid w:val="006F050E"/>
    <w:rsid w:val="006F0693"/>
    <w:rsid w:val="006F11D8"/>
    <w:rsid w:val="006F16CF"/>
    <w:rsid w:val="006F1DC9"/>
    <w:rsid w:val="006F3446"/>
    <w:rsid w:val="006F3837"/>
    <w:rsid w:val="006F3ED0"/>
    <w:rsid w:val="006F407E"/>
    <w:rsid w:val="006F5162"/>
    <w:rsid w:val="006F5512"/>
    <w:rsid w:val="006F5526"/>
    <w:rsid w:val="006F59D6"/>
    <w:rsid w:val="006F5E87"/>
    <w:rsid w:val="006F6FFF"/>
    <w:rsid w:val="006F7671"/>
    <w:rsid w:val="006F77F5"/>
    <w:rsid w:val="006F7B50"/>
    <w:rsid w:val="006F7E8F"/>
    <w:rsid w:val="0070003B"/>
    <w:rsid w:val="00700048"/>
    <w:rsid w:val="00701C9A"/>
    <w:rsid w:val="00701E1B"/>
    <w:rsid w:val="00702189"/>
    <w:rsid w:val="007024BD"/>
    <w:rsid w:val="00702DA1"/>
    <w:rsid w:val="00703707"/>
    <w:rsid w:val="007038EB"/>
    <w:rsid w:val="0070450B"/>
    <w:rsid w:val="007047F4"/>
    <w:rsid w:val="00705279"/>
    <w:rsid w:val="007054B2"/>
    <w:rsid w:val="00705759"/>
    <w:rsid w:val="00705828"/>
    <w:rsid w:val="00705B9A"/>
    <w:rsid w:val="00705C19"/>
    <w:rsid w:val="00705C82"/>
    <w:rsid w:val="00706188"/>
    <w:rsid w:val="007061FA"/>
    <w:rsid w:val="00706A7E"/>
    <w:rsid w:val="0070789E"/>
    <w:rsid w:val="00707F72"/>
    <w:rsid w:val="00710514"/>
    <w:rsid w:val="00710960"/>
    <w:rsid w:val="00710F93"/>
    <w:rsid w:val="00711A60"/>
    <w:rsid w:val="00711E95"/>
    <w:rsid w:val="00712670"/>
    <w:rsid w:val="00712854"/>
    <w:rsid w:val="00713245"/>
    <w:rsid w:val="0071409D"/>
    <w:rsid w:val="00714545"/>
    <w:rsid w:val="007149D0"/>
    <w:rsid w:val="00715410"/>
    <w:rsid w:val="007156E4"/>
    <w:rsid w:val="00715703"/>
    <w:rsid w:val="00715B44"/>
    <w:rsid w:val="00715C53"/>
    <w:rsid w:val="0071649C"/>
    <w:rsid w:val="007165EB"/>
    <w:rsid w:val="007173A7"/>
    <w:rsid w:val="007178E1"/>
    <w:rsid w:val="00717BED"/>
    <w:rsid w:val="0072013E"/>
    <w:rsid w:val="007202CB"/>
    <w:rsid w:val="0072045F"/>
    <w:rsid w:val="007208F2"/>
    <w:rsid w:val="00720932"/>
    <w:rsid w:val="00720B13"/>
    <w:rsid w:val="00720E03"/>
    <w:rsid w:val="00721538"/>
    <w:rsid w:val="0072187C"/>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A58"/>
    <w:rsid w:val="00725FA0"/>
    <w:rsid w:val="0072629C"/>
    <w:rsid w:val="007262B7"/>
    <w:rsid w:val="0072634A"/>
    <w:rsid w:val="007263A2"/>
    <w:rsid w:val="00726615"/>
    <w:rsid w:val="00726DD2"/>
    <w:rsid w:val="00726F1C"/>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86D"/>
    <w:rsid w:val="00737E5B"/>
    <w:rsid w:val="00737EC5"/>
    <w:rsid w:val="00737EE8"/>
    <w:rsid w:val="00737F87"/>
    <w:rsid w:val="007402AF"/>
    <w:rsid w:val="0074143A"/>
    <w:rsid w:val="00741D04"/>
    <w:rsid w:val="00741D84"/>
    <w:rsid w:val="00742097"/>
    <w:rsid w:val="00742117"/>
    <w:rsid w:val="00743552"/>
    <w:rsid w:val="0074385E"/>
    <w:rsid w:val="00744A47"/>
    <w:rsid w:val="00745187"/>
    <w:rsid w:val="00745C41"/>
    <w:rsid w:val="00745D26"/>
    <w:rsid w:val="0074662F"/>
    <w:rsid w:val="00746CD2"/>
    <w:rsid w:val="00747519"/>
    <w:rsid w:val="00747B01"/>
    <w:rsid w:val="00750822"/>
    <w:rsid w:val="0075116B"/>
    <w:rsid w:val="00751742"/>
    <w:rsid w:val="00752A22"/>
    <w:rsid w:val="00752AB8"/>
    <w:rsid w:val="00753A21"/>
    <w:rsid w:val="00753EDC"/>
    <w:rsid w:val="007543D8"/>
    <w:rsid w:val="0075465A"/>
    <w:rsid w:val="0075486F"/>
    <w:rsid w:val="00755654"/>
    <w:rsid w:val="00755765"/>
    <w:rsid w:val="00755DFA"/>
    <w:rsid w:val="00757314"/>
    <w:rsid w:val="00757846"/>
    <w:rsid w:val="0076055E"/>
    <w:rsid w:val="007606DD"/>
    <w:rsid w:val="007608A5"/>
    <w:rsid w:val="00760BFF"/>
    <w:rsid w:val="00760D4A"/>
    <w:rsid w:val="007611B3"/>
    <w:rsid w:val="007616AC"/>
    <w:rsid w:val="00761B1A"/>
    <w:rsid w:val="00761E0A"/>
    <w:rsid w:val="00762308"/>
    <w:rsid w:val="00762A05"/>
    <w:rsid w:val="00762B1E"/>
    <w:rsid w:val="00763455"/>
    <w:rsid w:val="007634F5"/>
    <w:rsid w:val="00763612"/>
    <w:rsid w:val="007638DF"/>
    <w:rsid w:val="007641FA"/>
    <w:rsid w:val="00764244"/>
    <w:rsid w:val="00764446"/>
    <w:rsid w:val="0076488C"/>
    <w:rsid w:val="0076508D"/>
    <w:rsid w:val="00765DA6"/>
    <w:rsid w:val="00766478"/>
    <w:rsid w:val="00766C68"/>
    <w:rsid w:val="00766D95"/>
    <w:rsid w:val="00767289"/>
    <w:rsid w:val="007678ED"/>
    <w:rsid w:val="00767A5D"/>
    <w:rsid w:val="00767E28"/>
    <w:rsid w:val="00770660"/>
    <w:rsid w:val="00770FE1"/>
    <w:rsid w:val="0077100D"/>
    <w:rsid w:val="00771356"/>
    <w:rsid w:val="007713F7"/>
    <w:rsid w:val="00771986"/>
    <w:rsid w:val="00771B72"/>
    <w:rsid w:val="0077290B"/>
    <w:rsid w:val="00773133"/>
    <w:rsid w:val="00773487"/>
    <w:rsid w:val="007739E5"/>
    <w:rsid w:val="00773ADC"/>
    <w:rsid w:val="00773BD7"/>
    <w:rsid w:val="00773C22"/>
    <w:rsid w:val="00773E51"/>
    <w:rsid w:val="00774464"/>
    <w:rsid w:val="00775408"/>
    <w:rsid w:val="007755A1"/>
    <w:rsid w:val="007755BD"/>
    <w:rsid w:val="00775797"/>
    <w:rsid w:val="00775D98"/>
    <w:rsid w:val="00776DF1"/>
    <w:rsid w:val="00776EF1"/>
    <w:rsid w:val="0077732D"/>
    <w:rsid w:val="00777601"/>
    <w:rsid w:val="00777751"/>
    <w:rsid w:val="0078001E"/>
    <w:rsid w:val="007801A4"/>
    <w:rsid w:val="00780B1F"/>
    <w:rsid w:val="00780BB4"/>
    <w:rsid w:val="00780BBC"/>
    <w:rsid w:val="00781618"/>
    <w:rsid w:val="00782242"/>
    <w:rsid w:val="00782741"/>
    <w:rsid w:val="00783164"/>
    <w:rsid w:val="007838A1"/>
    <w:rsid w:val="007838A5"/>
    <w:rsid w:val="00783E10"/>
    <w:rsid w:val="00783E95"/>
    <w:rsid w:val="007847DC"/>
    <w:rsid w:val="007852C7"/>
    <w:rsid w:val="00785D99"/>
    <w:rsid w:val="00785E77"/>
    <w:rsid w:val="00785EF1"/>
    <w:rsid w:val="0078604A"/>
    <w:rsid w:val="007861A9"/>
    <w:rsid w:val="007862F4"/>
    <w:rsid w:val="007863B1"/>
    <w:rsid w:val="00786704"/>
    <w:rsid w:val="00786EF5"/>
    <w:rsid w:val="007871A7"/>
    <w:rsid w:val="00787588"/>
    <w:rsid w:val="00787B4A"/>
    <w:rsid w:val="00790186"/>
    <w:rsid w:val="00790870"/>
    <w:rsid w:val="00790917"/>
    <w:rsid w:val="00790A70"/>
    <w:rsid w:val="00791287"/>
    <w:rsid w:val="00791E4D"/>
    <w:rsid w:val="00792D23"/>
    <w:rsid w:val="007931BC"/>
    <w:rsid w:val="00793C44"/>
    <w:rsid w:val="00794AA3"/>
    <w:rsid w:val="00794AE1"/>
    <w:rsid w:val="00794DB4"/>
    <w:rsid w:val="00794F43"/>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1F1"/>
    <w:rsid w:val="007A1C2B"/>
    <w:rsid w:val="007A231E"/>
    <w:rsid w:val="007A2B0B"/>
    <w:rsid w:val="007A3004"/>
    <w:rsid w:val="007A319B"/>
    <w:rsid w:val="007A36FA"/>
    <w:rsid w:val="007A3EA1"/>
    <w:rsid w:val="007A4241"/>
    <w:rsid w:val="007A42E2"/>
    <w:rsid w:val="007A479E"/>
    <w:rsid w:val="007A48AF"/>
    <w:rsid w:val="007A4D0E"/>
    <w:rsid w:val="007A503B"/>
    <w:rsid w:val="007A630E"/>
    <w:rsid w:val="007A644B"/>
    <w:rsid w:val="007A647D"/>
    <w:rsid w:val="007A68D1"/>
    <w:rsid w:val="007A6B5D"/>
    <w:rsid w:val="007A71E3"/>
    <w:rsid w:val="007A7484"/>
    <w:rsid w:val="007A7645"/>
    <w:rsid w:val="007B01DA"/>
    <w:rsid w:val="007B03DD"/>
    <w:rsid w:val="007B071E"/>
    <w:rsid w:val="007B0855"/>
    <w:rsid w:val="007B116B"/>
    <w:rsid w:val="007B124D"/>
    <w:rsid w:val="007B17FF"/>
    <w:rsid w:val="007B20B6"/>
    <w:rsid w:val="007B2331"/>
    <w:rsid w:val="007B26F1"/>
    <w:rsid w:val="007B27C7"/>
    <w:rsid w:val="007B2A2D"/>
    <w:rsid w:val="007B2B3D"/>
    <w:rsid w:val="007B2B67"/>
    <w:rsid w:val="007B2D8A"/>
    <w:rsid w:val="007B34B7"/>
    <w:rsid w:val="007B36C8"/>
    <w:rsid w:val="007B393D"/>
    <w:rsid w:val="007B3969"/>
    <w:rsid w:val="007B47B6"/>
    <w:rsid w:val="007B5658"/>
    <w:rsid w:val="007B58DC"/>
    <w:rsid w:val="007B5F0E"/>
    <w:rsid w:val="007B6624"/>
    <w:rsid w:val="007B67E9"/>
    <w:rsid w:val="007B6C2D"/>
    <w:rsid w:val="007B702E"/>
    <w:rsid w:val="007B703F"/>
    <w:rsid w:val="007B7187"/>
    <w:rsid w:val="007B71E9"/>
    <w:rsid w:val="007B74EE"/>
    <w:rsid w:val="007B7B21"/>
    <w:rsid w:val="007B7BF4"/>
    <w:rsid w:val="007C0189"/>
    <w:rsid w:val="007C07AF"/>
    <w:rsid w:val="007C07B7"/>
    <w:rsid w:val="007C0808"/>
    <w:rsid w:val="007C0A7D"/>
    <w:rsid w:val="007C0EFB"/>
    <w:rsid w:val="007C1747"/>
    <w:rsid w:val="007C185B"/>
    <w:rsid w:val="007C18A6"/>
    <w:rsid w:val="007C1CD7"/>
    <w:rsid w:val="007C1DFB"/>
    <w:rsid w:val="007C1EB2"/>
    <w:rsid w:val="007C2061"/>
    <w:rsid w:val="007C2248"/>
    <w:rsid w:val="007C2AD7"/>
    <w:rsid w:val="007C3036"/>
    <w:rsid w:val="007C3B18"/>
    <w:rsid w:val="007C484A"/>
    <w:rsid w:val="007C5645"/>
    <w:rsid w:val="007C5949"/>
    <w:rsid w:val="007C5A51"/>
    <w:rsid w:val="007C62CC"/>
    <w:rsid w:val="007C6730"/>
    <w:rsid w:val="007C75D7"/>
    <w:rsid w:val="007C7CA5"/>
    <w:rsid w:val="007D08D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7D9"/>
    <w:rsid w:val="007D58E4"/>
    <w:rsid w:val="007D5F73"/>
    <w:rsid w:val="007E0011"/>
    <w:rsid w:val="007E00BA"/>
    <w:rsid w:val="007E014F"/>
    <w:rsid w:val="007E088D"/>
    <w:rsid w:val="007E0B2E"/>
    <w:rsid w:val="007E10F4"/>
    <w:rsid w:val="007E1285"/>
    <w:rsid w:val="007E1B63"/>
    <w:rsid w:val="007E2471"/>
    <w:rsid w:val="007E2482"/>
    <w:rsid w:val="007E25ED"/>
    <w:rsid w:val="007E2725"/>
    <w:rsid w:val="007E2F75"/>
    <w:rsid w:val="007E311E"/>
    <w:rsid w:val="007E332F"/>
    <w:rsid w:val="007E3CC4"/>
    <w:rsid w:val="007E481B"/>
    <w:rsid w:val="007E4D08"/>
    <w:rsid w:val="007E4E40"/>
    <w:rsid w:val="007E4F18"/>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635"/>
    <w:rsid w:val="007F2B1C"/>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2FC6"/>
    <w:rsid w:val="00803505"/>
    <w:rsid w:val="008036AB"/>
    <w:rsid w:val="00803727"/>
    <w:rsid w:val="008038D9"/>
    <w:rsid w:val="00804518"/>
    <w:rsid w:val="00804812"/>
    <w:rsid w:val="0080551E"/>
    <w:rsid w:val="00805788"/>
    <w:rsid w:val="008059BC"/>
    <w:rsid w:val="00805A20"/>
    <w:rsid w:val="00805E13"/>
    <w:rsid w:val="00806A5B"/>
    <w:rsid w:val="00807701"/>
    <w:rsid w:val="008102D2"/>
    <w:rsid w:val="00810477"/>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DB1"/>
    <w:rsid w:val="00816FE4"/>
    <w:rsid w:val="00817627"/>
    <w:rsid w:val="0081763B"/>
    <w:rsid w:val="008178CA"/>
    <w:rsid w:val="00817A59"/>
    <w:rsid w:val="00820533"/>
    <w:rsid w:val="008217F2"/>
    <w:rsid w:val="008218E9"/>
    <w:rsid w:val="00821B96"/>
    <w:rsid w:val="00821D59"/>
    <w:rsid w:val="00822035"/>
    <w:rsid w:val="0082228D"/>
    <w:rsid w:val="00822858"/>
    <w:rsid w:val="00822F28"/>
    <w:rsid w:val="008249CE"/>
    <w:rsid w:val="00824A39"/>
    <w:rsid w:val="00824B16"/>
    <w:rsid w:val="00824D73"/>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A8B"/>
    <w:rsid w:val="00836078"/>
    <w:rsid w:val="008364AF"/>
    <w:rsid w:val="00836712"/>
    <w:rsid w:val="008368F9"/>
    <w:rsid w:val="00836903"/>
    <w:rsid w:val="00836EFB"/>
    <w:rsid w:val="00837272"/>
    <w:rsid w:val="008373F2"/>
    <w:rsid w:val="008375A2"/>
    <w:rsid w:val="00837915"/>
    <w:rsid w:val="00837CD8"/>
    <w:rsid w:val="0084004B"/>
    <w:rsid w:val="0084018E"/>
    <w:rsid w:val="008401A7"/>
    <w:rsid w:val="008401CC"/>
    <w:rsid w:val="008401DB"/>
    <w:rsid w:val="00840630"/>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4D35"/>
    <w:rsid w:val="00845754"/>
    <w:rsid w:val="00845B64"/>
    <w:rsid w:val="008465CA"/>
    <w:rsid w:val="008467B5"/>
    <w:rsid w:val="00847510"/>
    <w:rsid w:val="0084761C"/>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AD1"/>
    <w:rsid w:val="00856B76"/>
    <w:rsid w:val="0085701F"/>
    <w:rsid w:val="008604E3"/>
    <w:rsid w:val="00860751"/>
    <w:rsid w:val="00861AFD"/>
    <w:rsid w:val="00861B2E"/>
    <w:rsid w:val="00861BC6"/>
    <w:rsid w:val="0086206F"/>
    <w:rsid w:val="00862556"/>
    <w:rsid w:val="00862843"/>
    <w:rsid w:val="00862F2E"/>
    <w:rsid w:val="0086360B"/>
    <w:rsid w:val="00863C77"/>
    <w:rsid w:val="0086451F"/>
    <w:rsid w:val="00864D16"/>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1FC0"/>
    <w:rsid w:val="008723CE"/>
    <w:rsid w:val="0087243B"/>
    <w:rsid w:val="00873399"/>
    <w:rsid w:val="00873555"/>
    <w:rsid w:val="00873773"/>
    <w:rsid w:val="00874227"/>
    <w:rsid w:val="008742D4"/>
    <w:rsid w:val="0087477E"/>
    <w:rsid w:val="008754B0"/>
    <w:rsid w:val="008758E6"/>
    <w:rsid w:val="008758F0"/>
    <w:rsid w:val="00875B8C"/>
    <w:rsid w:val="00875BF6"/>
    <w:rsid w:val="008764E6"/>
    <w:rsid w:val="008765E8"/>
    <w:rsid w:val="00876B52"/>
    <w:rsid w:val="00876D2C"/>
    <w:rsid w:val="00876F31"/>
    <w:rsid w:val="00880DE8"/>
    <w:rsid w:val="008814EA"/>
    <w:rsid w:val="00881530"/>
    <w:rsid w:val="00881C47"/>
    <w:rsid w:val="008822BD"/>
    <w:rsid w:val="00882C71"/>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87143"/>
    <w:rsid w:val="00890722"/>
    <w:rsid w:val="00891676"/>
    <w:rsid w:val="00891C44"/>
    <w:rsid w:val="008925D0"/>
    <w:rsid w:val="00892D7D"/>
    <w:rsid w:val="00892F4B"/>
    <w:rsid w:val="00893914"/>
    <w:rsid w:val="00893B47"/>
    <w:rsid w:val="008946AF"/>
    <w:rsid w:val="008946BF"/>
    <w:rsid w:val="00895822"/>
    <w:rsid w:val="00895A4B"/>
    <w:rsid w:val="00895A58"/>
    <w:rsid w:val="00896020"/>
    <w:rsid w:val="00896593"/>
    <w:rsid w:val="00896720"/>
    <w:rsid w:val="00896921"/>
    <w:rsid w:val="00897021"/>
    <w:rsid w:val="00897B3F"/>
    <w:rsid w:val="00897DF2"/>
    <w:rsid w:val="008A0D10"/>
    <w:rsid w:val="008A12AE"/>
    <w:rsid w:val="008A191C"/>
    <w:rsid w:val="008A1C52"/>
    <w:rsid w:val="008A1EB9"/>
    <w:rsid w:val="008A1F5D"/>
    <w:rsid w:val="008A21A8"/>
    <w:rsid w:val="008A324F"/>
    <w:rsid w:val="008A3257"/>
    <w:rsid w:val="008A3DCA"/>
    <w:rsid w:val="008A3FF3"/>
    <w:rsid w:val="008A42A5"/>
    <w:rsid w:val="008A44BC"/>
    <w:rsid w:val="008A4FD2"/>
    <w:rsid w:val="008A4FF4"/>
    <w:rsid w:val="008A5B9D"/>
    <w:rsid w:val="008A5EB0"/>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469B"/>
    <w:rsid w:val="008B52C8"/>
    <w:rsid w:val="008B63D4"/>
    <w:rsid w:val="008B6960"/>
    <w:rsid w:val="008C0522"/>
    <w:rsid w:val="008C05E9"/>
    <w:rsid w:val="008C0DB6"/>
    <w:rsid w:val="008C1CBB"/>
    <w:rsid w:val="008C2377"/>
    <w:rsid w:val="008C2541"/>
    <w:rsid w:val="008C25D6"/>
    <w:rsid w:val="008C2727"/>
    <w:rsid w:val="008C2955"/>
    <w:rsid w:val="008C2E46"/>
    <w:rsid w:val="008C3263"/>
    <w:rsid w:val="008C334E"/>
    <w:rsid w:val="008C3BB2"/>
    <w:rsid w:val="008C3CCB"/>
    <w:rsid w:val="008C40B6"/>
    <w:rsid w:val="008C4821"/>
    <w:rsid w:val="008C49B4"/>
    <w:rsid w:val="008C5694"/>
    <w:rsid w:val="008C5935"/>
    <w:rsid w:val="008C5A4B"/>
    <w:rsid w:val="008C5DD9"/>
    <w:rsid w:val="008C616A"/>
    <w:rsid w:val="008C64AD"/>
    <w:rsid w:val="008C6502"/>
    <w:rsid w:val="008C664F"/>
    <w:rsid w:val="008C7143"/>
    <w:rsid w:val="008C7699"/>
    <w:rsid w:val="008C77D7"/>
    <w:rsid w:val="008D001C"/>
    <w:rsid w:val="008D0282"/>
    <w:rsid w:val="008D0429"/>
    <w:rsid w:val="008D141F"/>
    <w:rsid w:val="008D14E1"/>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6D0"/>
    <w:rsid w:val="008F0F88"/>
    <w:rsid w:val="008F13E2"/>
    <w:rsid w:val="008F1900"/>
    <w:rsid w:val="008F1C92"/>
    <w:rsid w:val="008F2342"/>
    <w:rsid w:val="008F36F3"/>
    <w:rsid w:val="008F3A42"/>
    <w:rsid w:val="008F40A2"/>
    <w:rsid w:val="008F45C3"/>
    <w:rsid w:val="008F486D"/>
    <w:rsid w:val="008F49BF"/>
    <w:rsid w:val="008F4F11"/>
    <w:rsid w:val="008F5821"/>
    <w:rsid w:val="008F5EF3"/>
    <w:rsid w:val="008F6003"/>
    <w:rsid w:val="008F67D8"/>
    <w:rsid w:val="008F6B5F"/>
    <w:rsid w:val="008F71A8"/>
    <w:rsid w:val="008F74E9"/>
    <w:rsid w:val="00901878"/>
    <w:rsid w:val="00901DF4"/>
    <w:rsid w:val="0090238F"/>
    <w:rsid w:val="009025C4"/>
    <w:rsid w:val="009025EE"/>
    <w:rsid w:val="009026F2"/>
    <w:rsid w:val="00903C6B"/>
    <w:rsid w:val="0090432B"/>
    <w:rsid w:val="0090452A"/>
    <w:rsid w:val="00904B01"/>
    <w:rsid w:val="00904CC1"/>
    <w:rsid w:val="00904D87"/>
    <w:rsid w:val="0090626C"/>
    <w:rsid w:val="009064A4"/>
    <w:rsid w:val="00906709"/>
    <w:rsid w:val="009067C5"/>
    <w:rsid w:val="00906FB5"/>
    <w:rsid w:val="00907021"/>
    <w:rsid w:val="00907628"/>
    <w:rsid w:val="0090792A"/>
    <w:rsid w:val="00907A73"/>
    <w:rsid w:val="00907CA1"/>
    <w:rsid w:val="0091021D"/>
    <w:rsid w:val="00910786"/>
    <w:rsid w:val="009108CF"/>
    <w:rsid w:val="0091098B"/>
    <w:rsid w:val="009109A2"/>
    <w:rsid w:val="009117CF"/>
    <w:rsid w:val="009119B6"/>
    <w:rsid w:val="00912A55"/>
    <w:rsid w:val="00913154"/>
    <w:rsid w:val="00913200"/>
    <w:rsid w:val="00913270"/>
    <w:rsid w:val="00913435"/>
    <w:rsid w:val="009137BC"/>
    <w:rsid w:val="00913A16"/>
    <w:rsid w:val="00913F1D"/>
    <w:rsid w:val="009148D6"/>
    <w:rsid w:val="009149B0"/>
    <w:rsid w:val="0091532F"/>
    <w:rsid w:val="00915A10"/>
    <w:rsid w:val="00915E02"/>
    <w:rsid w:val="0091606D"/>
    <w:rsid w:val="0091608F"/>
    <w:rsid w:val="00916B30"/>
    <w:rsid w:val="00917147"/>
    <w:rsid w:val="0091759E"/>
    <w:rsid w:val="00917BCE"/>
    <w:rsid w:val="00917CE2"/>
    <w:rsid w:val="009201B1"/>
    <w:rsid w:val="009208D1"/>
    <w:rsid w:val="0092098A"/>
    <w:rsid w:val="00920AE1"/>
    <w:rsid w:val="00920EB7"/>
    <w:rsid w:val="00921635"/>
    <w:rsid w:val="00921963"/>
    <w:rsid w:val="00921CFF"/>
    <w:rsid w:val="00921D4E"/>
    <w:rsid w:val="00921F81"/>
    <w:rsid w:val="00921F83"/>
    <w:rsid w:val="009226B6"/>
    <w:rsid w:val="009228E2"/>
    <w:rsid w:val="0092331E"/>
    <w:rsid w:val="00923B76"/>
    <w:rsid w:val="0092485F"/>
    <w:rsid w:val="00924F1A"/>
    <w:rsid w:val="0092507C"/>
    <w:rsid w:val="00925105"/>
    <w:rsid w:val="009252EC"/>
    <w:rsid w:val="00925976"/>
    <w:rsid w:val="00925D85"/>
    <w:rsid w:val="00925D9C"/>
    <w:rsid w:val="009266E5"/>
    <w:rsid w:val="00927071"/>
    <w:rsid w:val="009300E2"/>
    <w:rsid w:val="00930B7B"/>
    <w:rsid w:val="009311E3"/>
    <w:rsid w:val="009313F3"/>
    <w:rsid w:val="00931B44"/>
    <w:rsid w:val="0093207D"/>
    <w:rsid w:val="00932473"/>
    <w:rsid w:val="00932D9D"/>
    <w:rsid w:val="0093301F"/>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743"/>
    <w:rsid w:val="0094486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44B1"/>
    <w:rsid w:val="009548D0"/>
    <w:rsid w:val="00954C2B"/>
    <w:rsid w:val="00955193"/>
    <w:rsid w:val="009553AA"/>
    <w:rsid w:val="00956569"/>
    <w:rsid w:val="00956F25"/>
    <w:rsid w:val="00957269"/>
    <w:rsid w:val="00957772"/>
    <w:rsid w:val="00957A36"/>
    <w:rsid w:val="00957E6B"/>
    <w:rsid w:val="00961175"/>
    <w:rsid w:val="0096168C"/>
    <w:rsid w:val="00961746"/>
    <w:rsid w:val="00961FF1"/>
    <w:rsid w:val="00962248"/>
    <w:rsid w:val="009628E7"/>
    <w:rsid w:val="0096295B"/>
    <w:rsid w:val="009638B6"/>
    <w:rsid w:val="00963A01"/>
    <w:rsid w:val="00963C17"/>
    <w:rsid w:val="009641AD"/>
    <w:rsid w:val="0096489A"/>
    <w:rsid w:val="009649B7"/>
    <w:rsid w:val="00964F4C"/>
    <w:rsid w:val="00965057"/>
    <w:rsid w:val="00965478"/>
    <w:rsid w:val="00965E5C"/>
    <w:rsid w:val="00966405"/>
    <w:rsid w:val="009669F4"/>
    <w:rsid w:val="00966C68"/>
    <w:rsid w:val="0096769E"/>
    <w:rsid w:val="009676C3"/>
    <w:rsid w:val="009677D7"/>
    <w:rsid w:val="009679D4"/>
    <w:rsid w:val="00967D2E"/>
    <w:rsid w:val="00967DAE"/>
    <w:rsid w:val="00967EA1"/>
    <w:rsid w:val="00970693"/>
    <w:rsid w:val="009709E8"/>
    <w:rsid w:val="00970FA2"/>
    <w:rsid w:val="00971499"/>
    <w:rsid w:val="0097158C"/>
    <w:rsid w:val="00971783"/>
    <w:rsid w:val="00972931"/>
    <w:rsid w:val="00973181"/>
    <w:rsid w:val="009731BB"/>
    <w:rsid w:val="00973444"/>
    <w:rsid w:val="00973CF7"/>
    <w:rsid w:val="009740BD"/>
    <w:rsid w:val="0097450E"/>
    <w:rsid w:val="00974651"/>
    <w:rsid w:val="009746F3"/>
    <w:rsid w:val="00975A9A"/>
    <w:rsid w:val="00975AFA"/>
    <w:rsid w:val="00975CF8"/>
    <w:rsid w:val="0097653B"/>
    <w:rsid w:val="009769A7"/>
    <w:rsid w:val="0097704A"/>
    <w:rsid w:val="0097742D"/>
    <w:rsid w:val="00977705"/>
    <w:rsid w:val="00977D43"/>
    <w:rsid w:val="00977F37"/>
    <w:rsid w:val="0098060B"/>
    <w:rsid w:val="0098078C"/>
    <w:rsid w:val="00980966"/>
    <w:rsid w:val="00980A32"/>
    <w:rsid w:val="00980D85"/>
    <w:rsid w:val="009811C9"/>
    <w:rsid w:val="0098177E"/>
    <w:rsid w:val="009818A7"/>
    <w:rsid w:val="00981A05"/>
    <w:rsid w:val="00981CCA"/>
    <w:rsid w:val="00981D1F"/>
    <w:rsid w:val="0098274D"/>
    <w:rsid w:val="009831A3"/>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42A6"/>
    <w:rsid w:val="00994E72"/>
    <w:rsid w:val="00995C01"/>
    <w:rsid w:val="0099636D"/>
    <w:rsid w:val="009967AD"/>
    <w:rsid w:val="009970F5"/>
    <w:rsid w:val="00997F6A"/>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0C9"/>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D6E"/>
    <w:rsid w:val="009B0DC6"/>
    <w:rsid w:val="009B10BA"/>
    <w:rsid w:val="009B14DD"/>
    <w:rsid w:val="009B1E9C"/>
    <w:rsid w:val="009B1F3A"/>
    <w:rsid w:val="009B277A"/>
    <w:rsid w:val="009B2F40"/>
    <w:rsid w:val="009B3570"/>
    <w:rsid w:val="009B3BAE"/>
    <w:rsid w:val="009B3C6A"/>
    <w:rsid w:val="009B3D3A"/>
    <w:rsid w:val="009B433C"/>
    <w:rsid w:val="009B46AB"/>
    <w:rsid w:val="009B4CC3"/>
    <w:rsid w:val="009B5070"/>
    <w:rsid w:val="009B5636"/>
    <w:rsid w:val="009B5F43"/>
    <w:rsid w:val="009B63FA"/>
    <w:rsid w:val="009B6400"/>
    <w:rsid w:val="009B6914"/>
    <w:rsid w:val="009B69C4"/>
    <w:rsid w:val="009B7947"/>
    <w:rsid w:val="009B7FC5"/>
    <w:rsid w:val="009C01AC"/>
    <w:rsid w:val="009C0419"/>
    <w:rsid w:val="009C0498"/>
    <w:rsid w:val="009C0CBA"/>
    <w:rsid w:val="009C1885"/>
    <w:rsid w:val="009C18CD"/>
    <w:rsid w:val="009C1B97"/>
    <w:rsid w:val="009C1E2E"/>
    <w:rsid w:val="009C2444"/>
    <w:rsid w:val="009C25FC"/>
    <w:rsid w:val="009C2B01"/>
    <w:rsid w:val="009C2EB3"/>
    <w:rsid w:val="009C2F1A"/>
    <w:rsid w:val="009C41BE"/>
    <w:rsid w:val="009C46D6"/>
    <w:rsid w:val="009C46DB"/>
    <w:rsid w:val="009C490F"/>
    <w:rsid w:val="009C49E9"/>
    <w:rsid w:val="009C572A"/>
    <w:rsid w:val="009C62A7"/>
    <w:rsid w:val="009C687A"/>
    <w:rsid w:val="009C6C6B"/>
    <w:rsid w:val="009C7B25"/>
    <w:rsid w:val="009D000F"/>
    <w:rsid w:val="009D021D"/>
    <w:rsid w:val="009D0508"/>
    <w:rsid w:val="009D06FD"/>
    <w:rsid w:val="009D092C"/>
    <w:rsid w:val="009D0DFA"/>
    <w:rsid w:val="009D0EF9"/>
    <w:rsid w:val="009D2AAF"/>
    <w:rsid w:val="009D2AFE"/>
    <w:rsid w:val="009D3D0C"/>
    <w:rsid w:val="009D3DF3"/>
    <w:rsid w:val="009D42A4"/>
    <w:rsid w:val="009D54A7"/>
    <w:rsid w:val="009D5547"/>
    <w:rsid w:val="009D5BF8"/>
    <w:rsid w:val="009D62C6"/>
    <w:rsid w:val="009D6472"/>
    <w:rsid w:val="009D6D9B"/>
    <w:rsid w:val="009D6EDD"/>
    <w:rsid w:val="009D750A"/>
    <w:rsid w:val="009D782E"/>
    <w:rsid w:val="009E0D77"/>
    <w:rsid w:val="009E13F9"/>
    <w:rsid w:val="009E1556"/>
    <w:rsid w:val="009E1DAE"/>
    <w:rsid w:val="009E274B"/>
    <w:rsid w:val="009E291E"/>
    <w:rsid w:val="009E2EC5"/>
    <w:rsid w:val="009E2F51"/>
    <w:rsid w:val="009E308F"/>
    <w:rsid w:val="009E3994"/>
    <w:rsid w:val="009E4029"/>
    <w:rsid w:val="009E40CD"/>
    <w:rsid w:val="009E479A"/>
    <w:rsid w:val="009E4CB0"/>
    <w:rsid w:val="009E4E19"/>
    <w:rsid w:val="009E530B"/>
    <w:rsid w:val="009E5B4E"/>
    <w:rsid w:val="009E5CE3"/>
    <w:rsid w:val="009E61CF"/>
    <w:rsid w:val="009E65D0"/>
    <w:rsid w:val="009E6940"/>
    <w:rsid w:val="009E6B30"/>
    <w:rsid w:val="009E6C14"/>
    <w:rsid w:val="009E6F76"/>
    <w:rsid w:val="009E78E0"/>
    <w:rsid w:val="009E7DF8"/>
    <w:rsid w:val="009E7E0F"/>
    <w:rsid w:val="009F0005"/>
    <w:rsid w:val="009F0504"/>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7CB"/>
    <w:rsid w:val="009F6F96"/>
    <w:rsid w:val="009F791D"/>
    <w:rsid w:val="009F7AC2"/>
    <w:rsid w:val="00A0085E"/>
    <w:rsid w:val="00A0088A"/>
    <w:rsid w:val="00A00A61"/>
    <w:rsid w:val="00A00C36"/>
    <w:rsid w:val="00A0212B"/>
    <w:rsid w:val="00A02149"/>
    <w:rsid w:val="00A02A6B"/>
    <w:rsid w:val="00A031A3"/>
    <w:rsid w:val="00A033A9"/>
    <w:rsid w:val="00A03846"/>
    <w:rsid w:val="00A04052"/>
    <w:rsid w:val="00A040CE"/>
    <w:rsid w:val="00A0424C"/>
    <w:rsid w:val="00A04ADD"/>
    <w:rsid w:val="00A04D0E"/>
    <w:rsid w:val="00A05CBA"/>
    <w:rsid w:val="00A065B2"/>
    <w:rsid w:val="00A06EDC"/>
    <w:rsid w:val="00A07103"/>
    <w:rsid w:val="00A07112"/>
    <w:rsid w:val="00A0751E"/>
    <w:rsid w:val="00A07B5A"/>
    <w:rsid w:val="00A07BFB"/>
    <w:rsid w:val="00A07FA0"/>
    <w:rsid w:val="00A1048E"/>
    <w:rsid w:val="00A104BF"/>
    <w:rsid w:val="00A105A9"/>
    <w:rsid w:val="00A105D5"/>
    <w:rsid w:val="00A10F8B"/>
    <w:rsid w:val="00A11101"/>
    <w:rsid w:val="00A111E6"/>
    <w:rsid w:val="00A124A1"/>
    <w:rsid w:val="00A12A5C"/>
    <w:rsid w:val="00A12D4F"/>
    <w:rsid w:val="00A13E70"/>
    <w:rsid w:val="00A14BC8"/>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024"/>
    <w:rsid w:val="00A248A7"/>
    <w:rsid w:val="00A249BD"/>
    <w:rsid w:val="00A24EDC"/>
    <w:rsid w:val="00A2502F"/>
    <w:rsid w:val="00A253A3"/>
    <w:rsid w:val="00A25FA6"/>
    <w:rsid w:val="00A267FD"/>
    <w:rsid w:val="00A277D2"/>
    <w:rsid w:val="00A3032A"/>
    <w:rsid w:val="00A30AF7"/>
    <w:rsid w:val="00A30E11"/>
    <w:rsid w:val="00A30E55"/>
    <w:rsid w:val="00A31BD6"/>
    <w:rsid w:val="00A32D4D"/>
    <w:rsid w:val="00A33248"/>
    <w:rsid w:val="00A33299"/>
    <w:rsid w:val="00A3333D"/>
    <w:rsid w:val="00A336F8"/>
    <w:rsid w:val="00A33E8F"/>
    <w:rsid w:val="00A33F6D"/>
    <w:rsid w:val="00A34910"/>
    <w:rsid w:val="00A34B34"/>
    <w:rsid w:val="00A34C23"/>
    <w:rsid w:val="00A34F0B"/>
    <w:rsid w:val="00A35871"/>
    <w:rsid w:val="00A36713"/>
    <w:rsid w:val="00A37140"/>
    <w:rsid w:val="00A37844"/>
    <w:rsid w:val="00A40593"/>
    <w:rsid w:val="00A406C5"/>
    <w:rsid w:val="00A40FE4"/>
    <w:rsid w:val="00A41327"/>
    <w:rsid w:val="00A415A6"/>
    <w:rsid w:val="00A422F9"/>
    <w:rsid w:val="00A42BA1"/>
    <w:rsid w:val="00A42D3E"/>
    <w:rsid w:val="00A43557"/>
    <w:rsid w:val="00A435FD"/>
    <w:rsid w:val="00A437D7"/>
    <w:rsid w:val="00A44166"/>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C80"/>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693D"/>
    <w:rsid w:val="00A66B60"/>
    <w:rsid w:val="00A66EF2"/>
    <w:rsid w:val="00A67FE7"/>
    <w:rsid w:val="00A702ED"/>
    <w:rsid w:val="00A70456"/>
    <w:rsid w:val="00A71773"/>
    <w:rsid w:val="00A71ED9"/>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03"/>
    <w:rsid w:val="00A808D5"/>
    <w:rsid w:val="00A81118"/>
    <w:rsid w:val="00A8135D"/>
    <w:rsid w:val="00A816B5"/>
    <w:rsid w:val="00A81C5C"/>
    <w:rsid w:val="00A8227F"/>
    <w:rsid w:val="00A82925"/>
    <w:rsid w:val="00A82AE1"/>
    <w:rsid w:val="00A838EE"/>
    <w:rsid w:val="00A841AA"/>
    <w:rsid w:val="00A84302"/>
    <w:rsid w:val="00A84829"/>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0A9"/>
    <w:rsid w:val="00A961AF"/>
    <w:rsid w:val="00A9645B"/>
    <w:rsid w:val="00A96545"/>
    <w:rsid w:val="00A97AC2"/>
    <w:rsid w:val="00AA0663"/>
    <w:rsid w:val="00AA0A70"/>
    <w:rsid w:val="00AA0ABF"/>
    <w:rsid w:val="00AA0F12"/>
    <w:rsid w:val="00AA17AF"/>
    <w:rsid w:val="00AA1AC6"/>
    <w:rsid w:val="00AA2046"/>
    <w:rsid w:val="00AA2621"/>
    <w:rsid w:val="00AA2D6F"/>
    <w:rsid w:val="00AA3049"/>
    <w:rsid w:val="00AA38F5"/>
    <w:rsid w:val="00AA3F19"/>
    <w:rsid w:val="00AA4781"/>
    <w:rsid w:val="00AA48AC"/>
    <w:rsid w:val="00AA535D"/>
    <w:rsid w:val="00AA56EA"/>
    <w:rsid w:val="00AA58EE"/>
    <w:rsid w:val="00AA61E1"/>
    <w:rsid w:val="00AA6278"/>
    <w:rsid w:val="00AA6409"/>
    <w:rsid w:val="00AA6464"/>
    <w:rsid w:val="00AA753B"/>
    <w:rsid w:val="00AA75D5"/>
    <w:rsid w:val="00AA7963"/>
    <w:rsid w:val="00AA7A75"/>
    <w:rsid w:val="00AB0285"/>
    <w:rsid w:val="00AB0730"/>
    <w:rsid w:val="00AB0D38"/>
    <w:rsid w:val="00AB19C3"/>
    <w:rsid w:val="00AB384A"/>
    <w:rsid w:val="00AB3902"/>
    <w:rsid w:val="00AB397B"/>
    <w:rsid w:val="00AB3D78"/>
    <w:rsid w:val="00AB3DE2"/>
    <w:rsid w:val="00AB42AA"/>
    <w:rsid w:val="00AB446A"/>
    <w:rsid w:val="00AB4791"/>
    <w:rsid w:val="00AB49F6"/>
    <w:rsid w:val="00AB4A29"/>
    <w:rsid w:val="00AB4ADB"/>
    <w:rsid w:val="00AB4D24"/>
    <w:rsid w:val="00AB50D7"/>
    <w:rsid w:val="00AB58C3"/>
    <w:rsid w:val="00AB5ABB"/>
    <w:rsid w:val="00AB5DF2"/>
    <w:rsid w:val="00AB5F49"/>
    <w:rsid w:val="00AB6186"/>
    <w:rsid w:val="00AB61E6"/>
    <w:rsid w:val="00AB66CA"/>
    <w:rsid w:val="00AB679A"/>
    <w:rsid w:val="00AB67C7"/>
    <w:rsid w:val="00AB69CD"/>
    <w:rsid w:val="00AB69CE"/>
    <w:rsid w:val="00AB6FB4"/>
    <w:rsid w:val="00AB745A"/>
    <w:rsid w:val="00AB78D3"/>
    <w:rsid w:val="00AB78F5"/>
    <w:rsid w:val="00AB7BB3"/>
    <w:rsid w:val="00AB7D5F"/>
    <w:rsid w:val="00AC019C"/>
    <w:rsid w:val="00AC0795"/>
    <w:rsid w:val="00AC0889"/>
    <w:rsid w:val="00AC0E6F"/>
    <w:rsid w:val="00AC2752"/>
    <w:rsid w:val="00AC2B35"/>
    <w:rsid w:val="00AC34DB"/>
    <w:rsid w:val="00AC3D61"/>
    <w:rsid w:val="00AC4011"/>
    <w:rsid w:val="00AC4204"/>
    <w:rsid w:val="00AC45EE"/>
    <w:rsid w:val="00AC4926"/>
    <w:rsid w:val="00AC4CD3"/>
    <w:rsid w:val="00AC4EDC"/>
    <w:rsid w:val="00AC512D"/>
    <w:rsid w:val="00AC5146"/>
    <w:rsid w:val="00AC54B7"/>
    <w:rsid w:val="00AC5BB9"/>
    <w:rsid w:val="00AC5FDB"/>
    <w:rsid w:val="00AC6372"/>
    <w:rsid w:val="00AC64F9"/>
    <w:rsid w:val="00AC6615"/>
    <w:rsid w:val="00AC7294"/>
    <w:rsid w:val="00AC76E0"/>
    <w:rsid w:val="00AC7A1D"/>
    <w:rsid w:val="00AD000F"/>
    <w:rsid w:val="00AD0E15"/>
    <w:rsid w:val="00AD1C71"/>
    <w:rsid w:val="00AD2572"/>
    <w:rsid w:val="00AD2B4F"/>
    <w:rsid w:val="00AD2D5A"/>
    <w:rsid w:val="00AD328A"/>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339"/>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7D1"/>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F91"/>
    <w:rsid w:val="00B01249"/>
    <w:rsid w:val="00B01661"/>
    <w:rsid w:val="00B01937"/>
    <w:rsid w:val="00B01AA7"/>
    <w:rsid w:val="00B01CC2"/>
    <w:rsid w:val="00B02187"/>
    <w:rsid w:val="00B024FC"/>
    <w:rsid w:val="00B02996"/>
    <w:rsid w:val="00B02A13"/>
    <w:rsid w:val="00B02DF0"/>
    <w:rsid w:val="00B030A8"/>
    <w:rsid w:val="00B032A6"/>
    <w:rsid w:val="00B03406"/>
    <w:rsid w:val="00B03545"/>
    <w:rsid w:val="00B038BE"/>
    <w:rsid w:val="00B03931"/>
    <w:rsid w:val="00B03BE7"/>
    <w:rsid w:val="00B03D61"/>
    <w:rsid w:val="00B0471F"/>
    <w:rsid w:val="00B04DF6"/>
    <w:rsid w:val="00B050DC"/>
    <w:rsid w:val="00B0533F"/>
    <w:rsid w:val="00B055D0"/>
    <w:rsid w:val="00B05909"/>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019"/>
    <w:rsid w:val="00B15DE8"/>
    <w:rsid w:val="00B16968"/>
    <w:rsid w:val="00B17195"/>
    <w:rsid w:val="00B17522"/>
    <w:rsid w:val="00B175D1"/>
    <w:rsid w:val="00B17B9A"/>
    <w:rsid w:val="00B17F48"/>
    <w:rsid w:val="00B2000F"/>
    <w:rsid w:val="00B204B1"/>
    <w:rsid w:val="00B206DE"/>
    <w:rsid w:val="00B208B9"/>
    <w:rsid w:val="00B20A01"/>
    <w:rsid w:val="00B20EF0"/>
    <w:rsid w:val="00B218BF"/>
    <w:rsid w:val="00B21B28"/>
    <w:rsid w:val="00B21F35"/>
    <w:rsid w:val="00B220A9"/>
    <w:rsid w:val="00B226B0"/>
    <w:rsid w:val="00B228B8"/>
    <w:rsid w:val="00B22BD5"/>
    <w:rsid w:val="00B234CE"/>
    <w:rsid w:val="00B2372F"/>
    <w:rsid w:val="00B23D4B"/>
    <w:rsid w:val="00B2402C"/>
    <w:rsid w:val="00B2453F"/>
    <w:rsid w:val="00B24DC2"/>
    <w:rsid w:val="00B24F9D"/>
    <w:rsid w:val="00B25327"/>
    <w:rsid w:val="00B25739"/>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596"/>
    <w:rsid w:val="00B339F8"/>
    <w:rsid w:val="00B34052"/>
    <w:rsid w:val="00B34B26"/>
    <w:rsid w:val="00B35A82"/>
    <w:rsid w:val="00B35AB6"/>
    <w:rsid w:val="00B35ECF"/>
    <w:rsid w:val="00B36839"/>
    <w:rsid w:val="00B36BE2"/>
    <w:rsid w:val="00B372AB"/>
    <w:rsid w:val="00B37CED"/>
    <w:rsid w:val="00B37EB5"/>
    <w:rsid w:val="00B4002F"/>
    <w:rsid w:val="00B4009C"/>
    <w:rsid w:val="00B40108"/>
    <w:rsid w:val="00B402D7"/>
    <w:rsid w:val="00B40441"/>
    <w:rsid w:val="00B405A7"/>
    <w:rsid w:val="00B406BD"/>
    <w:rsid w:val="00B40DC3"/>
    <w:rsid w:val="00B40E47"/>
    <w:rsid w:val="00B42061"/>
    <w:rsid w:val="00B42C87"/>
    <w:rsid w:val="00B4302E"/>
    <w:rsid w:val="00B430D4"/>
    <w:rsid w:val="00B43903"/>
    <w:rsid w:val="00B43AE8"/>
    <w:rsid w:val="00B450AD"/>
    <w:rsid w:val="00B46474"/>
    <w:rsid w:val="00B466EF"/>
    <w:rsid w:val="00B46792"/>
    <w:rsid w:val="00B468AA"/>
    <w:rsid w:val="00B46AE9"/>
    <w:rsid w:val="00B46B27"/>
    <w:rsid w:val="00B4722F"/>
    <w:rsid w:val="00B4777F"/>
    <w:rsid w:val="00B47D9E"/>
    <w:rsid w:val="00B5003D"/>
    <w:rsid w:val="00B50946"/>
    <w:rsid w:val="00B50CD8"/>
    <w:rsid w:val="00B5160B"/>
    <w:rsid w:val="00B51B87"/>
    <w:rsid w:val="00B51E3F"/>
    <w:rsid w:val="00B51EB7"/>
    <w:rsid w:val="00B51F9B"/>
    <w:rsid w:val="00B51FF1"/>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0186"/>
    <w:rsid w:val="00B6113A"/>
    <w:rsid w:val="00B612C1"/>
    <w:rsid w:val="00B613B4"/>
    <w:rsid w:val="00B6185E"/>
    <w:rsid w:val="00B61B22"/>
    <w:rsid w:val="00B61ED3"/>
    <w:rsid w:val="00B6245A"/>
    <w:rsid w:val="00B6294A"/>
    <w:rsid w:val="00B62B12"/>
    <w:rsid w:val="00B62C93"/>
    <w:rsid w:val="00B63139"/>
    <w:rsid w:val="00B634B9"/>
    <w:rsid w:val="00B6354B"/>
    <w:rsid w:val="00B636E8"/>
    <w:rsid w:val="00B637C5"/>
    <w:rsid w:val="00B639B7"/>
    <w:rsid w:val="00B63E20"/>
    <w:rsid w:val="00B6423A"/>
    <w:rsid w:val="00B6572A"/>
    <w:rsid w:val="00B65D2D"/>
    <w:rsid w:val="00B66582"/>
    <w:rsid w:val="00B6676A"/>
    <w:rsid w:val="00B6709E"/>
    <w:rsid w:val="00B672CA"/>
    <w:rsid w:val="00B6778B"/>
    <w:rsid w:val="00B67A61"/>
    <w:rsid w:val="00B70BBA"/>
    <w:rsid w:val="00B70FCD"/>
    <w:rsid w:val="00B71D08"/>
    <w:rsid w:val="00B71F45"/>
    <w:rsid w:val="00B72889"/>
    <w:rsid w:val="00B72BFB"/>
    <w:rsid w:val="00B72C88"/>
    <w:rsid w:val="00B72FD9"/>
    <w:rsid w:val="00B7313B"/>
    <w:rsid w:val="00B73D38"/>
    <w:rsid w:val="00B73E16"/>
    <w:rsid w:val="00B740AB"/>
    <w:rsid w:val="00B74607"/>
    <w:rsid w:val="00B74E0B"/>
    <w:rsid w:val="00B7544C"/>
    <w:rsid w:val="00B754D5"/>
    <w:rsid w:val="00B75541"/>
    <w:rsid w:val="00B75A01"/>
    <w:rsid w:val="00B75B80"/>
    <w:rsid w:val="00B76287"/>
    <w:rsid w:val="00B767DA"/>
    <w:rsid w:val="00B76B73"/>
    <w:rsid w:val="00B772D9"/>
    <w:rsid w:val="00B7755F"/>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08"/>
    <w:rsid w:val="00B849A4"/>
    <w:rsid w:val="00B84E99"/>
    <w:rsid w:val="00B84EA8"/>
    <w:rsid w:val="00B85472"/>
    <w:rsid w:val="00B857F8"/>
    <w:rsid w:val="00B85B03"/>
    <w:rsid w:val="00B8624D"/>
    <w:rsid w:val="00B86BB1"/>
    <w:rsid w:val="00B901BC"/>
    <w:rsid w:val="00B90908"/>
    <w:rsid w:val="00B91515"/>
    <w:rsid w:val="00B91BB6"/>
    <w:rsid w:val="00B91D1C"/>
    <w:rsid w:val="00B92475"/>
    <w:rsid w:val="00B92D92"/>
    <w:rsid w:val="00B934E0"/>
    <w:rsid w:val="00B93683"/>
    <w:rsid w:val="00B94028"/>
    <w:rsid w:val="00B942F3"/>
    <w:rsid w:val="00B9470C"/>
    <w:rsid w:val="00B9495B"/>
    <w:rsid w:val="00B94C9E"/>
    <w:rsid w:val="00B95126"/>
    <w:rsid w:val="00B95427"/>
    <w:rsid w:val="00B9570F"/>
    <w:rsid w:val="00B957BF"/>
    <w:rsid w:val="00B95B5F"/>
    <w:rsid w:val="00B95BD0"/>
    <w:rsid w:val="00B95C3A"/>
    <w:rsid w:val="00B96310"/>
    <w:rsid w:val="00BA0D4F"/>
    <w:rsid w:val="00BA13E5"/>
    <w:rsid w:val="00BA15C1"/>
    <w:rsid w:val="00BA1647"/>
    <w:rsid w:val="00BA19B3"/>
    <w:rsid w:val="00BA2073"/>
    <w:rsid w:val="00BA233A"/>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5C9"/>
    <w:rsid w:val="00BB55D7"/>
    <w:rsid w:val="00BB59A8"/>
    <w:rsid w:val="00BB66AF"/>
    <w:rsid w:val="00BB673C"/>
    <w:rsid w:val="00BB692D"/>
    <w:rsid w:val="00BB6CA0"/>
    <w:rsid w:val="00BB740F"/>
    <w:rsid w:val="00BB7A4F"/>
    <w:rsid w:val="00BB7B03"/>
    <w:rsid w:val="00BB7EC6"/>
    <w:rsid w:val="00BC06A6"/>
    <w:rsid w:val="00BC0E01"/>
    <w:rsid w:val="00BC1528"/>
    <w:rsid w:val="00BC2281"/>
    <w:rsid w:val="00BC22F8"/>
    <w:rsid w:val="00BC23F0"/>
    <w:rsid w:val="00BC2852"/>
    <w:rsid w:val="00BC3CDB"/>
    <w:rsid w:val="00BC3DC5"/>
    <w:rsid w:val="00BC3F11"/>
    <w:rsid w:val="00BC3FD2"/>
    <w:rsid w:val="00BC45BE"/>
    <w:rsid w:val="00BC54BB"/>
    <w:rsid w:val="00BC583F"/>
    <w:rsid w:val="00BC5C0D"/>
    <w:rsid w:val="00BC6CEC"/>
    <w:rsid w:val="00BC74E3"/>
    <w:rsid w:val="00BC7BDE"/>
    <w:rsid w:val="00BC7EC5"/>
    <w:rsid w:val="00BD0163"/>
    <w:rsid w:val="00BD0C31"/>
    <w:rsid w:val="00BD0FAC"/>
    <w:rsid w:val="00BD1062"/>
    <w:rsid w:val="00BD10AB"/>
    <w:rsid w:val="00BD163B"/>
    <w:rsid w:val="00BD1857"/>
    <w:rsid w:val="00BD18A9"/>
    <w:rsid w:val="00BD1A94"/>
    <w:rsid w:val="00BD1C44"/>
    <w:rsid w:val="00BD1FDD"/>
    <w:rsid w:val="00BD2116"/>
    <w:rsid w:val="00BD25CF"/>
    <w:rsid w:val="00BD29DE"/>
    <w:rsid w:val="00BD3AA8"/>
    <w:rsid w:val="00BD3D49"/>
    <w:rsid w:val="00BD42E2"/>
    <w:rsid w:val="00BD494E"/>
    <w:rsid w:val="00BD4F13"/>
    <w:rsid w:val="00BD52E8"/>
    <w:rsid w:val="00BD5B3E"/>
    <w:rsid w:val="00BD5C0E"/>
    <w:rsid w:val="00BD5D4D"/>
    <w:rsid w:val="00BD5E2E"/>
    <w:rsid w:val="00BD6A5F"/>
    <w:rsid w:val="00BD7B0C"/>
    <w:rsid w:val="00BE04DE"/>
    <w:rsid w:val="00BE0E2D"/>
    <w:rsid w:val="00BE10EA"/>
    <w:rsid w:val="00BE12DB"/>
    <w:rsid w:val="00BE1399"/>
    <w:rsid w:val="00BE16B2"/>
    <w:rsid w:val="00BE199D"/>
    <w:rsid w:val="00BE1C94"/>
    <w:rsid w:val="00BE2004"/>
    <w:rsid w:val="00BE2615"/>
    <w:rsid w:val="00BE2A6D"/>
    <w:rsid w:val="00BE404C"/>
    <w:rsid w:val="00BE4131"/>
    <w:rsid w:val="00BE4263"/>
    <w:rsid w:val="00BE4ECE"/>
    <w:rsid w:val="00BE5107"/>
    <w:rsid w:val="00BE5CCB"/>
    <w:rsid w:val="00BE5DBA"/>
    <w:rsid w:val="00BE5E31"/>
    <w:rsid w:val="00BE5E6F"/>
    <w:rsid w:val="00BE64BE"/>
    <w:rsid w:val="00BE6880"/>
    <w:rsid w:val="00BE6A32"/>
    <w:rsid w:val="00BE71EA"/>
    <w:rsid w:val="00BE7A39"/>
    <w:rsid w:val="00BF0210"/>
    <w:rsid w:val="00BF081A"/>
    <w:rsid w:val="00BF144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4B5E"/>
    <w:rsid w:val="00BF59B4"/>
    <w:rsid w:val="00BF5AB9"/>
    <w:rsid w:val="00BF5D92"/>
    <w:rsid w:val="00BF5F60"/>
    <w:rsid w:val="00BF64E1"/>
    <w:rsid w:val="00BF69D7"/>
    <w:rsid w:val="00BF778E"/>
    <w:rsid w:val="00BF7900"/>
    <w:rsid w:val="00BF7954"/>
    <w:rsid w:val="00C004BB"/>
    <w:rsid w:val="00C0061B"/>
    <w:rsid w:val="00C00A81"/>
    <w:rsid w:val="00C00F29"/>
    <w:rsid w:val="00C012B5"/>
    <w:rsid w:val="00C013AA"/>
    <w:rsid w:val="00C018E2"/>
    <w:rsid w:val="00C01B52"/>
    <w:rsid w:val="00C01C59"/>
    <w:rsid w:val="00C02233"/>
    <w:rsid w:val="00C02958"/>
    <w:rsid w:val="00C03085"/>
    <w:rsid w:val="00C0342A"/>
    <w:rsid w:val="00C037DD"/>
    <w:rsid w:val="00C03A82"/>
    <w:rsid w:val="00C05100"/>
    <w:rsid w:val="00C05B39"/>
    <w:rsid w:val="00C0724C"/>
    <w:rsid w:val="00C10085"/>
    <w:rsid w:val="00C1043C"/>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2AAC"/>
    <w:rsid w:val="00C32D53"/>
    <w:rsid w:val="00C338B2"/>
    <w:rsid w:val="00C342DC"/>
    <w:rsid w:val="00C343F7"/>
    <w:rsid w:val="00C34862"/>
    <w:rsid w:val="00C34ED3"/>
    <w:rsid w:val="00C3518C"/>
    <w:rsid w:val="00C353D1"/>
    <w:rsid w:val="00C353FA"/>
    <w:rsid w:val="00C35B61"/>
    <w:rsid w:val="00C35C6C"/>
    <w:rsid w:val="00C35E6D"/>
    <w:rsid w:val="00C36B56"/>
    <w:rsid w:val="00C36B5E"/>
    <w:rsid w:val="00C375E7"/>
    <w:rsid w:val="00C376A6"/>
    <w:rsid w:val="00C37E10"/>
    <w:rsid w:val="00C400F7"/>
    <w:rsid w:val="00C406B4"/>
    <w:rsid w:val="00C40705"/>
    <w:rsid w:val="00C40FCF"/>
    <w:rsid w:val="00C41CF7"/>
    <w:rsid w:val="00C41EBF"/>
    <w:rsid w:val="00C4289E"/>
    <w:rsid w:val="00C4326F"/>
    <w:rsid w:val="00C435C4"/>
    <w:rsid w:val="00C43A3C"/>
    <w:rsid w:val="00C44921"/>
    <w:rsid w:val="00C44C36"/>
    <w:rsid w:val="00C4540E"/>
    <w:rsid w:val="00C45C79"/>
    <w:rsid w:val="00C45EC1"/>
    <w:rsid w:val="00C46501"/>
    <w:rsid w:val="00C46522"/>
    <w:rsid w:val="00C46A1A"/>
    <w:rsid w:val="00C473C7"/>
    <w:rsid w:val="00C50512"/>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570"/>
    <w:rsid w:val="00C53854"/>
    <w:rsid w:val="00C538CE"/>
    <w:rsid w:val="00C53D98"/>
    <w:rsid w:val="00C53ECA"/>
    <w:rsid w:val="00C54A03"/>
    <w:rsid w:val="00C54F50"/>
    <w:rsid w:val="00C55782"/>
    <w:rsid w:val="00C55892"/>
    <w:rsid w:val="00C55CCB"/>
    <w:rsid w:val="00C55EBF"/>
    <w:rsid w:val="00C5608F"/>
    <w:rsid w:val="00C5631D"/>
    <w:rsid w:val="00C56344"/>
    <w:rsid w:val="00C56603"/>
    <w:rsid w:val="00C567F3"/>
    <w:rsid w:val="00C57ACF"/>
    <w:rsid w:val="00C57F25"/>
    <w:rsid w:val="00C57F72"/>
    <w:rsid w:val="00C60580"/>
    <w:rsid w:val="00C61000"/>
    <w:rsid w:val="00C61383"/>
    <w:rsid w:val="00C61ADB"/>
    <w:rsid w:val="00C61C8D"/>
    <w:rsid w:val="00C61E08"/>
    <w:rsid w:val="00C624E1"/>
    <w:rsid w:val="00C63335"/>
    <w:rsid w:val="00C64328"/>
    <w:rsid w:val="00C64C41"/>
    <w:rsid w:val="00C64EF6"/>
    <w:rsid w:val="00C650D7"/>
    <w:rsid w:val="00C65479"/>
    <w:rsid w:val="00C65EDD"/>
    <w:rsid w:val="00C664D2"/>
    <w:rsid w:val="00C6696F"/>
    <w:rsid w:val="00C67024"/>
    <w:rsid w:val="00C670D5"/>
    <w:rsid w:val="00C671DB"/>
    <w:rsid w:val="00C6733F"/>
    <w:rsid w:val="00C67558"/>
    <w:rsid w:val="00C71047"/>
    <w:rsid w:val="00C7147F"/>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21F5"/>
    <w:rsid w:val="00C8299A"/>
    <w:rsid w:val="00C830A5"/>
    <w:rsid w:val="00C8378F"/>
    <w:rsid w:val="00C837AD"/>
    <w:rsid w:val="00C83ADB"/>
    <w:rsid w:val="00C8429F"/>
    <w:rsid w:val="00C8473C"/>
    <w:rsid w:val="00C847F8"/>
    <w:rsid w:val="00C84A7B"/>
    <w:rsid w:val="00C84D33"/>
    <w:rsid w:val="00C84DAB"/>
    <w:rsid w:val="00C858D4"/>
    <w:rsid w:val="00C85A76"/>
    <w:rsid w:val="00C86507"/>
    <w:rsid w:val="00C86BC2"/>
    <w:rsid w:val="00C87619"/>
    <w:rsid w:val="00C8782F"/>
    <w:rsid w:val="00C878E2"/>
    <w:rsid w:val="00C879CF"/>
    <w:rsid w:val="00C87E6D"/>
    <w:rsid w:val="00C87F48"/>
    <w:rsid w:val="00C90625"/>
    <w:rsid w:val="00C90FF2"/>
    <w:rsid w:val="00C90FFC"/>
    <w:rsid w:val="00C9108D"/>
    <w:rsid w:val="00C912B8"/>
    <w:rsid w:val="00C91994"/>
    <w:rsid w:val="00C91F19"/>
    <w:rsid w:val="00C91FB4"/>
    <w:rsid w:val="00C9222F"/>
    <w:rsid w:val="00C9250E"/>
    <w:rsid w:val="00C92541"/>
    <w:rsid w:val="00C92676"/>
    <w:rsid w:val="00C92CF1"/>
    <w:rsid w:val="00C93282"/>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484E"/>
    <w:rsid w:val="00CA4E19"/>
    <w:rsid w:val="00CA52D9"/>
    <w:rsid w:val="00CA5325"/>
    <w:rsid w:val="00CA5713"/>
    <w:rsid w:val="00CA5BA7"/>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DA9"/>
    <w:rsid w:val="00CB5DF5"/>
    <w:rsid w:val="00CB5FF8"/>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457"/>
    <w:rsid w:val="00CC3C1D"/>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50B9"/>
    <w:rsid w:val="00CD51F9"/>
    <w:rsid w:val="00CD57A6"/>
    <w:rsid w:val="00CD5E3E"/>
    <w:rsid w:val="00CD5F63"/>
    <w:rsid w:val="00CD6021"/>
    <w:rsid w:val="00CD6193"/>
    <w:rsid w:val="00CD6248"/>
    <w:rsid w:val="00CD6391"/>
    <w:rsid w:val="00CD63F3"/>
    <w:rsid w:val="00CD64C1"/>
    <w:rsid w:val="00CD65CB"/>
    <w:rsid w:val="00CD6769"/>
    <w:rsid w:val="00CD7078"/>
    <w:rsid w:val="00CD713B"/>
    <w:rsid w:val="00CD73E3"/>
    <w:rsid w:val="00CD76BB"/>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4299"/>
    <w:rsid w:val="00CF4CD3"/>
    <w:rsid w:val="00CF4DF4"/>
    <w:rsid w:val="00CF4EFF"/>
    <w:rsid w:val="00CF510D"/>
    <w:rsid w:val="00CF5DD4"/>
    <w:rsid w:val="00CF5F8C"/>
    <w:rsid w:val="00CF6200"/>
    <w:rsid w:val="00CF6694"/>
    <w:rsid w:val="00CF751A"/>
    <w:rsid w:val="00CF7744"/>
    <w:rsid w:val="00CF7F92"/>
    <w:rsid w:val="00D00082"/>
    <w:rsid w:val="00D00646"/>
    <w:rsid w:val="00D0084A"/>
    <w:rsid w:val="00D00FFD"/>
    <w:rsid w:val="00D013BF"/>
    <w:rsid w:val="00D01B6C"/>
    <w:rsid w:val="00D01BB4"/>
    <w:rsid w:val="00D01D7B"/>
    <w:rsid w:val="00D02250"/>
    <w:rsid w:val="00D0235B"/>
    <w:rsid w:val="00D036BE"/>
    <w:rsid w:val="00D03B57"/>
    <w:rsid w:val="00D03CC6"/>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1D7"/>
    <w:rsid w:val="00D1566F"/>
    <w:rsid w:val="00D15EA6"/>
    <w:rsid w:val="00D1650C"/>
    <w:rsid w:val="00D16743"/>
    <w:rsid w:val="00D16A51"/>
    <w:rsid w:val="00D17698"/>
    <w:rsid w:val="00D17C41"/>
    <w:rsid w:val="00D17C81"/>
    <w:rsid w:val="00D20D35"/>
    <w:rsid w:val="00D2139C"/>
    <w:rsid w:val="00D21990"/>
    <w:rsid w:val="00D21EE7"/>
    <w:rsid w:val="00D2278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3F29"/>
    <w:rsid w:val="00D33F5B"/>
    <w:rsid w:val="00D35419"/>
    <w:rsid w:val="00D35504"/>
    <w:rsid w:val="00D35ABF"/>
    <w:rsid w:val="00D3638D"/>
    <w:rsid w:val="00D36B1C"/>
    <w:rsid w:val="00D36CB7"/>
    <w:rsid w:val="00D40079"/>
    <w:rsid w:val="00D40253"/>
    <w:rsid w:val="00D40DCB"/>
    <w:rsid w:val="00D41B6A"/>
    <w:rsid w:val="00D426A7"/>
    <w:rsid w:val="00D43699"/>
    <w:rsid w:val="00D43736"/>
    <w:rsid w:val="00D43803"/>
    <w:rsid w:val="00D442BD"/>
    <w:rsid w:val="00D4457A"/>
    <w:rsid w:val="00D447A4"/>
    <w:rsid w:val="00D4569B"/>
    <w:rsid w:val="00D45705"/>
    <w:rsid w:val="00D458F2"/>
    <w:rsid w:val="00D46344"/>
    <w:rsid w:val="00D466B4"/>
    <w:rsid w:val="00D467A2"/>
    <w:rsid w:val="00D46F06"/>
    <w:rsid w:val="00D478F1"/>
    <w:rsid w:val="00D47AA3"/>
    <w:rsid w:val="00D47D77"/>
    <w:rsid w:val="00D5011F"/>
    <w:rsid w:val="00D50C67"/>
    <w:rsid w:val="00D515CE"/>
    <w:rsid w:val="00D51D65"/>
    <w:rsid w:val="00D51E58"/>
    <w:rsid w:val="00D5215E"/>
    <w:rsid w:val="00D52438"/>
    <w:rsid w:val="00D534D8"/>
    <w:rsid w:val="00D53618"/>
    <w:rsid w:val="00D53C03"/>
    <w:rsid w:val="00D54078"/>
    <w:rsid w:val="00D548DF"/>
    <w:rsid w:val="00D54B49"/>
    <w:rsid w:val="00D5526B"/>
    <w:rsid w:val="00D5534A"/>
    <w:rsid w:val="00D5553F"/>
    <w:rsid w:val="00D557C2"/>
    <w:rsid w:val="00D55C83"/>
    <w:rsid w:val="00D55EC1"/>
    <w:rsid w:val="00D55FE1"/>
    <w:rsid w:val="00D56EAE"/>
    <w:rsid w:val="00D6012A"/>
    <w:rsid w:val="00D6029D"/>
    <w:rsid w:val="00D6072B"/>
    <w:rsid w:val="00D61D03"/>
    <w:rsid w:val="00D62846"/>
    <w:rsid w:val="00D62B25"/>
    <w:rsid w:val="00D62C9D"/>
    <w:rsid w:val="00D62E4E"/>
    <w:rsid w:val="00D6323B"/>
    <w:rsid w:val="00D63491"/>
    <w:rsid w:val="00D63DF4"/>
    <w:rsid w:val="00D63FCC"/>
    <w:rsid w:val="00D6526E"/>
    <w:rsid w:val="00D65441"/>
    <w:rsid w:val="00D6544B"/>
    <w:rsid w:val="00D659AA"/>
    <w:rsid w:val="00D66610"/>
    <w:rsid w:val="00D669BD"/>
    <w:rsid w:val="00D6725C"/>
    <w:rsid w:val="00D67A10"/>
    <w:rsid w:val="00D70192"/>
    <w:rsid w:val="00D7056D"/>
    <w:rsid w:val="00D70766"/>
    <w:rsid w:val="00D70D8D"/>
    <w:rsid w:val="00D725D7"/>
    <w:rsid w:val="00D73301"/>
    <w:rsid w:val="00D735B2"/>
    <w:rsid w:val="00D73DA4"/>
    <w:rsid w:val="00D7429D"/>
    <w:rsid w:val="00D74A74"/>
    <w:rsid w:val="00D75898"/>
    <w:rsid w:val="00D75952"/>
    <w:rsid w:val="00D75A24"/>
    <w:rsid w:val="00D75A8B"/>
    <w:rsid w:val="00D75C66"/>
    <w:rsid w:val="00D7616C"/>
    <w:rsid w:val="00D7628C"/>
    <w:rsid w:val="00D76404"/>
    <w:rsid w:val="00D76637"/>
    <w:rsid w:val="00D76B37"/>
    <w:rsid w:val="00D76CD8"/>
    <w:rsid w:val="00D7700C"/>
    <w:rsid w:val="00D7720E"/>
    <w:rsid w:val="00D7771C"/>
    <w:rsid w:val="00D80500"/>
    <w:rsid w:val="00D81BEE"/>
    <w:rsid w:val="00D81E0B"/>
    <w:rsid w:val="00D821ED"/>
    <w:rsid w:val="00D82D84"/>
    <w:rsid w:val="00D83147"/>
    <w:rsid w:val="00D831A9"/>
    <w:rsid w:val="00D831AF"/>
    <w:rsid w:val="00D8329A"/>
    <w:rsid w:val="00D832FB"/>
    <w:rsid w:val="00D834BE"/>
    <w:rsid w:val="00D83B5F"/>
    <w:rsid w:val="00D849D9"/>
    <w:rsid w:val="00D84A6D"/>
    <w:rsid w:val="00D85AF4"/>
    <w:rsid w:val="00D85C33"/>
    <w:rsid w:val="00D86219"/>
    <w:rsid w:val="00D86447"/>
    <w:rsid w:val="00D86F87"/>
    <w:rsid w:val="00D8736B"/>
    <w:rsid w:val="00D90704"/>
    <w:rsid w:val="00D907D7"/>
    <w:rsid w:val="00D90D51"/>
    <w:rsid w:val="00D910A2"/>
    <w:rsid w:val="00D91643"/>
    <w:rsid w:val="00D916C3"/>
    <w:rsid w:val="00D917AC"/>
    <w:rsid w:val="00D9236C"/>
    <w:rsid w:val="00D9250F"/>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21D"/>
    <w:rsid w:val="00DA030D"/>
    <w:rsid w:val="00DA0A04"/>
    <w:rsid w:val="00DA0FB4"/>
    <w:rsid w:val="00DA1274"/>
    <w:rsid w:val="00DA14CD"/>
    <w:rsid w:val="00DA16F0"/>
    <w:rsid w:val="00DA18C0"/>
    <w:rsid w:val="00DA1A81"/>
    <w:rsid w:val="00DA1B60"/>
    <w:rsid w:val="00DA1C84"/>
    <w:rsid w:val="00DA1DCA"/>
    <w:rsid w:val="00DA20A9"/>
    <w:rsid w:val="00DA2352"/>
    <w:rsid w:val="00DA2494"/>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1E12"/>
    <w:rsid w:val="00DB1E2C"/>
    <w:rsid w:val="00DB224A"/>
    <w:rsid w:val="00DB267D"/>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7CA"/>
    <w:rsid w:val="00DD4E82"/>
    <w:rsid w:val="00DD5C16"/>
    <w:rsid w:val="00DD61C1"/>
    <w:rsid w:val="00DD62A6"/>
    <w:rsid w:val="00DD654C"/>
    <w:rsid w:val="00DD6718"/>
    <w:rsid w:val="00DD6BB3"/>
    <w:rsid w:val="00DD7042"/>
    <w:rsid w:val="00DD758C"/>
    <w:rsid w:val="00DD75AF"/>
    <w:rsid w:val="00DD775F"/>
    <w:rsid w:val="00DD79B4"/>
    <w:rsid w:val="00DE091D"/>
    <w:rsid w:val="00DE0957"/>
    <w:rsid w:val="00DE11A2"/>
    <w:rsid w:val="00DE124F"/>
    <w:rsid w:val="00DE27FA"/>
    <w:rsid w:val="00DE2977"/>
    <w:rsid w:val="00DE3530"/>
    <w:rsid w:val="00DE392C"/>
    <w:rsid w:val="00DE3D62"/>
    <w:rsid w:val="00DE4094"/>
    <w:rsid w:val="00DE4EDB"/>
    <w:rsid w:val="00DE510D"/>
    <w:rsid w:val="00DE56E6"/>
    <w:rsid w:val="00DE59EE"/>
    <w:rsid w:val="00DE5ADE"/>
    <w:rsid w:val="00DE69B3"/>
    <w:rsid w:val="00DE6DAF"/>
    <w:rsid w:val="00DE6E94"/>
    <w:rsid w:val="00DE6F02"/>
    <w:rsid w:val="00DE7F4F"/>
    <w:rsid w:val="00DF02C7"/>
    <w:rsid w:val="00DF053D"/>
    <w:rsid w:val="00DF0A1E"/>
    <w:rsid w:val="00DF0A38"/>
    <w:rsid w:val="00DF0F57"/>
    <w:rsid w:val="00DF1189"/>
    <w:rsid w:val="00DF1374"/>
    <w:rsid w:val="00DF1520"/>
    <w:rsid w:val="00DF2922"/>
    <w:rsid w:val="00DF2A51"/>
    <w:rsid w:val="00DF2F5B"/>
    <w:rsid w:val="00DF3EF3"/>
    <w:rsid w:val="00DF41C7"/>
    <w:rsid w:val="00DF4225"/>
    <w:rsid w:val="00DF46EA"/>
    <w:rsid w:val="00DF474E"/>
    <w:rsid w:val="00DF4866"/>
    <w:rsid w:val="00DF4F9C"/>
    <w:rsid w:val="00DF557B"/>
    <w:rsid w:val="00DF583A"/>
    <w:rsid w:val="00DF598E"/>
    <w:rsid w:val="00DF5D02"/>
    <w:rsid w:val="00DF6290"/>
    <w:rsid w:val="00DF66D0"/>
    <w:rsid w:val="00DF675C"/>
    <w:rsid w:val="00DF6A8F"/>
    <w:rsid w:val="00DF6B8E"/>
    <w:rsid w:val="00DF6C56"/>
    <w:rsid w:val="00DF6F61"/>
    <w:rsid w:val="00DF7186"/>
    <w:rsid w:val="00DF7212"/>
    <w:rsid w:val="00DF7962"/>
    <w:rsid w:val="00E006D1"/>
    <w:rsid w:val="00E006F5"/>
    <w:rsid w:val="00E0183A"/>
    <w:rsid w:val="00E0209E"/>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3E57"/>
    <w:rsid w:val="00E14148"/>
    <w:rsid w:val="00E142A5"/>
    <w:rsid w:val="00E14501"/>
    <w:rsid w:val="00E14751"/>
    <w:rsid w:val="00E149AE"/>
    <w:rsid w:val="00E1519E"/>
    <w:rsid w:val="00E15F48"/>
    <w:rsid w:val="00E164F5"/>
    <w:rsid w:val="00E16643"/>
    <w:rsid w:val="00E1669A"/>
    <w:rsid w:val="00E17160"/>
    <w:rsid w:val="00E17264"/>
    <w:rsid w:val="00E17B6F"/>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27276"/>
    <w:rsid w:val="00E302D8"/>
    <w:rsid w:val="00E3061E"/>
    <w:rsid w:val="00E30999"/>
    <w:rsid w:val="00E30CA4"/>
    <w:rsid w:val="00E32283"/>
    <w:rsid w:val="00E327D2"/>
    <w:rsid w:val="00E329E2"/>
    <w:rsid w:val="00E32A3A"/>
    <w:rsid w:val="00E32DE3"/>
    <w:rsid w:val="00E33319"/>
    <w:rsid w:val="00E3333C"/>
    <w:rsid w:val="00E33349"/>
    <w:rsid w:val="00E3363D"/>
    <w:rsid w:val="00E33AF8"/>
    <w:rsid w:val="00E33D6F"/>
    <w:rsid w:val="00E342A8"/>
    <w:rsid w:val="00E346FF"/>
    <w:rsid w:val="00E34DAC"/>
    <w:rsid w:val="00E34F35"/>
    <w:rsid w:val="00E351DF"/>
    <w:rsid w:val="00E35C07"/>
    <w:rsid w:val="00E35F25"/>
    <w:rsid w:val="00E367B2"/>
    <w:rsid w:val="00E37644"/>
    <w:rsid w:val="00E40841"/>
    <w:rsid w:val="00E40848"/>
    <w:rsid w:val="00E41207"/>
    <w:rsid w:val="00E4216B"/>
    <w:rsid w:val="00E42683"/>
    <w:rsid w:val="00E42769"/>
    <w:rsid w:val="00E42AE9"/>
    <w:rsid w:val="00E42FC1"/>
    <w:rsid w:val="00E4304E"/>
    <w:rsid w:val="00E432AC"/>
    <w:rsid w:val="00E434AB"/>
    <w:rsid w:val="00E43943"/>
    <w:rsid w:val="00E43997"/>
    <w:rsid w:val="00E44151"/>
    <w:rsid w:val="00E44832"/>
    <w:rsid w:val="00E4490D"/>
    <w:rsid w:val="00E465E4"/>
    <w:rsid w:val="00E47462"/>
    <w:rsid w:val="00E47607"/>
    <w:rsid w:val="00E47A2A"/>
    <w:rsid w:val="00E47F95"/>
    <w:rsid w:val="00E50407"/>
    <w:rsid w:val="00E51473"/>
    <w:rsid w:val="00E514E0"/>
    <w:rsid w:val="00E5190B"/>
    <w:rsid w:val="00E51A4D"/>
    <w:rsid w:val="00E53226"/>
    <w:rsid w:val="00E533B5"/>
    <w:rsid w:val="00E53735"/>
    <w:rsid w:val="00E53CA7"/>
    <w:rsid w:val="00E53D12"/>
    <w:rsid w:val="00E54086"/>
    <w:rsid w:val="00E546A5"/>
    <w:rsid w:val="00E54802"/>
    <w:rsid w:val="00E54F11"/>
    <w:rsid w:val="00E55A86"/>
    <w:rsid w:val="00E55F7A"/>
    <w:rsid w:val="00E56184"/>
    <w:rsid w:val="00E608A1"/>
    <w:rsid w:val="00E60FB5"/>
    <w:rsid w:val="00E61035"/>
    <w:rsid w:val="00E6143B"/>
    <w:rsid w:val="00E62159"/>
    <w:rsid w:val="00E626BE"/>
    <w:rsid w:val="00E62780"/>
    <w:rsid w:val="00E62E9F"/>
    <w:rsid w:val="00E630B4"/>
    <w:rsid w:val="00E63895"/>
    <w:rsid w:val="00E63AD3"/>
    <w:rsid w:val="00E64115"/>
    <w:rsid w:val="00E645D7"/>
    <w:rsid w:val="00E6599F"/>
    <w:rsid w:val="00E65D4F"/>
    <w:rsid w:val="00E65F99"/>
    <w:rsid w:val="00E662B4"/>
    <w:rsid w:val="00E66337"/>
    <w:rsid w:val="00E66818"/>
    <w:rsid w:val="00E66F36"/>
    <w:rsid w:val="00E674C2"/>
    <w:rsid w:val="00E67540"/>
    <w:rsid w:val="00E675FA"/>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4E6A"/>
    <w:rsid w:val="00E753DF"/>
    <w:rsid w:val="00E75798"/>
    <w:rsid w:val="00E766D7"/>
    <w:rsid w:val="00E77550"/>
    <w:rsid w:val="00E77F05"/>
    <w:rsid w:val="00E8042F"/>
    <w:rsid w:val="00E80726"/>
    <w:rsid w:val="00E8094D"/>
    <w:rsid w:val="00E818CD"/>
    <w:rsid w:val="00E819F9"/>
    <w:rsid w:val="00E81AFD"/>
    <w:rsid w:val="00E81FFF"/>
    <w:rsid w:val="00E8240F"/>
    <w:rsid w:val="00E8244F"/>
    <w:rsid w:val="00E8254A"/>
    <w:rsid w:val="00E83A43"/>
    <w:rsid w:val="00E840D8"/>
    <w:rsid w:val="00E849B3"/>
    <w:rsid w:val="00E84A65"/>
    <w:rsid w:val="00E8500B"/>
    <w:rsid w:val="00E850BB"/>
    <w:rsid w:val="00E8575B"/>
    <w:rsid w:val="00E85C61"/>
    <w:rsid w:val="00E85E78"/>
    <w:rsid w:val="00E85F36"/>
    <w:rsid w:val="00E860B3"/>
    <w:rsid w:val="00E86379"/>
    <w:rsid w:val="00E86C57"/>
    <w:rsid w:val="00E873B8"/>
    <w:rsid w:val="00E873DF"/>
    <w:rsid w:val="00E87942"/>
    <w:rsid w:val="00E8799A"/>
    <w:rsid w:val="00E87D7B"/>
    <w:rsid w:val="00E90839"/>
    <w:rsid w:val="00E90D15"/>
    <w:rsid w:val="00E91074"/>
    <w:rsid w:val="00E9114E"/>
    <w:rsid w:val="00E9166F"/>
    <w:rsid w:val="00E91F6E"/>
    <w:rsid w:val="00E92161"/>
    <w:rsid w:val="00E928ED"/>
    <w:rsid w:val="00E9290C"/>
    <w:rsid w:val="00E92A63"/>
    <w:rsid w:val="00E92BB7"/>
    <w:rsid w:val="00E93166"/>
    <w:rsid w:val="00E9355E"/>
    <w:rsid w:val="00E9399D"/>
    <w:rsid w:val="00E93EAB"/>
    <w:rsid w:val="00E94539"/>
    <w:rsid w:val="00E949F4"/>
    <w:rsid w:val="00E95991"/>
    <w:rsid w:val="00E95CC4"/>
    <w:rsid w:val="00E95DEC"/>
    <w:rsid w:val="00E963A7"/>
    <w:rsid w:val="00E971ED"/>
    <w:rsid w:val="00E97371"/>
    <w:rsid w:val="00E97498"/>
    <w:rsid w:val="00E97BF2"/>
    <w:rsid w:val="00EA0149"/>
    <w:rsid w:val="00EA0248"/>
    <w:rsid w:val="00EA04C1"/>
    <w:rsid w:val="00EA072B"/>
    <w:rsid w:val="00EA1212"/>
    <w:rsid w:val="00EA124A"/>
    <w:rsid w:val="00EA169E"/>
    <w:rsid w:val="00EA1825"/>
    <w:rsid w:val="00EA1A68"/>
    <w:rsid w:val="00EA1E15"/>
    <w:rsid w:val="00EA2685"/>
    <w:rsid w:val="00EA2B49"/>
    <w:rsid w:val="00EA3263"/>
    <w:rsid w:val="00EA398D"/>
    <w:rsid w:val="00EA3C23"/>
    <w:rsid w:val="00EA41C7"/>
    <w:rsid w:val="00EA454C"/>
    <w:rsid w:val="00EA45C6"/>
    <w:rsid w:val="00EA4802"/>
    <w:rsid w:val="00EA4825"/>
    <w:rsid w:val="00EA4BFE"/>
    <w:rsid w:val="00EA4E34"/>
    <w:rsid w:val="00EA54AB"/>
    <w:rsid w:val="00EA55F0"/>
    <w:rsid w:val="00EA6585"/>
    <w:rsid w:val="00EA70BB"/>
    <w:rsid w:val="00EA7ACA"/>
    <w:rsid w:val="00EA7B41"/>
    <w:rsid w:val="00EA7DB5"/>
    <w:rsid w:val="00EA7E68"/>
    <w:rsid w:val="00EA7EDB"/>
    <w:rsid w:val="00EB040B"/>
    <w:rsid w:val="00EB05DB"/>
    <w:rsid w:val="00EB09EC"/>
    <w:rsid w:val="00EB0DEF"/>
    <w:rsid w:val="00EB135C"/>
    <w:rsid w:val="00EB13EF"/>
    <w:rsid w:val="00EB1E1A"/>
    <w:rsid w:val="00EB21D2"/>
    <w:rsid w:val="00EB239D"/>
    <w:rsid w:val="00EB23AB"/>
    <w:rsid w:val="00EB2A1B"/>
    <w:rsid w:val="00EB2DFD"/>
    <w:rsid w:val="00EB2F32"/>
    <w:rsid w:val="00EB3CAA"/>
    <w:rsid w:val="00EB3F00"/>
    <w:rsid w:val="00EB3F24"/>
    <w:rsid w:val="00EB3FD0"/>
    <w:rsid w:val="00EB4209"/>
    <w:rsid w:val="00EB454A"/>
    <w:rsid w:val="00EB46DE"/>
    <w:rsid w:val="00EB4721"/>
    <w:rsid w:val="00EB4869"/>
    <w:rsid w:val="00EB62A5"/>
    <w:rsid w:val="00EB657D"/>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3D96"/>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C7D60"/>
    <w:rsid w:val="00ED00EF"/>
    <w:rsid w:val="00ED03B5"/>
    <w:rsid w:val="00ED06AC"/>
    <w:rsid w:val="00ED0DBD"/>
    <w:rsid w:val="00ED0E3F"/>
    <w:rsid w:val="00ED1146"/>
    <w:rsid w:val="00ED14E0"/>
    <w:rsid w:val="00ED1590"/>
    <w:rsid w:val="00ED16A5"/>
    <w:rsid w:val="00ED1706"/>
    <w:rsid w:val="00ED1933"/>
    <w:rsid w:val="00ED295D"/>
    <w:rsid w:val="00ED2D71"/>
    <w:rsid w:val="00ED2D94"/>
    <w:rsid w:val="00ED330C"/>
    <w:rsid w:val="00ED37B1"/>
    <w:rsid w:val="00ED4555"/>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611"/>
    <w:rsid w:val="00EE1709"/>
    <w:rsid w:val="00EE1E85"/>
    <w:rsid w:val="00EE2FA1"/>
    <w:rsid w:val="00EE31A2"/>
    <w:rsid w:val="00EE4518"/>
    <w:rsid w:val="00EE4588"/>
    <w:rsid w:val="00EE46DF"/>
    <w:rsid w:val="00EE4931"/>
    <w:rsid w:val="00EE4DB6"/>
    <w:rsid w:val="00EE561C"/>
    <w:rsid w:val="00EE5FEA"/>
    <w:rsid w:val="00EE603B"/>
    <w:rsid w:val="00EE75CA"/>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906"/>
    <w:rsid w:val="00F07B4D"/>
    <w:rsid w:val="00F07BDB"/>
    <w:rsid w:val="00F07C65"/>
    <w:rsid w:val="00F07D3A"/>
    <w:rsid w:val="00F07DBC"/>
    <w:rsid w:val="00F1027B"/>
    <w:rsid w:val="00F10E85"/>
    <w:rsid w:val="00F117A7"/>
    <w:rsid w:val="00F119CD"/>
    <w:rsid w:val="00F11CA3"/>
    <w:rsid w:val="00F124C5"/>
    <w:rsid w:val="00F12762"/>
    <w:rsid w:val="00F13181"/>
    <w:rsid w:val="00F13546"/>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8C4"/>
    <w:rsid w:val="00F219E6"/>
    <w:rsid w:val="00F21B90"/>
    <w:rsid w:val="00F220E9"/>
    <w:rsid w:val="00F22187"/>
    <w:rsid w:val="00F2234A"/>
    <w:rsid w:val="00F22371"/>
    <w:rsid w:val="00F22640"/>
    <w:rsid w:val="00F24631"/>
    <w:rsid w:val="00F24F2A"/>
    <w:rsid w:val="00F25343"/>
    <w:rsid w:val="00F2548F"/>
    <w:rsid w:val="00F25588"/>
    <w:rsid w:val="00F27FA3"/>
    <w:rsid w:val="00F30A66"/>
    <w:rsid w:val="00F313D9"/>
    <w:rsid w:val="00F327BB"/>
    <w:rsid w:val="00F32C2A"/>
    <w:rsid w:val="00F34004"/>
    <w:rsid w:val="00F34626"/>
    <w:rsid w:val="00F34C92"/>
    <w:rsid w:val="00F35286"/>
    <w:rsid w:val="00F35776"/>
    <w:rsid w:val="00F35A13"/>
    <w:rsid w:val="00F36427"/>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2EBA"/>
    <w:rsid w:val="00F43747"/>
    <w:rsid w:val="00F43F64"/>
    <w:rsid w:val="00F445AB"/>
    <w:rsid w:val="00F4474C"/>
    <w:rsid w:val="00F452B8"/>
    <w:rsid w:val="00F46BBC"/>
    <w:rsid w:val="00F46C3A"/>
    <w:rsid w:val="00F4703E"/>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92C"/>
    <w:rsid w:val="00F60B45"/>
    <w:rsid w:val="00F61B3F"/>
    <w:rsid w:val="00F620EB"/>
    <w:rsid w:val="00F621A3"/>
    <w:rsid w:val="00F62816"/>
    <w:rsid w:val="00F628CB"/>
    <w:rsid w:val="00F62A7D"/>
    <w:rsid w:val="00F62C99"/>
    <w:rsid w:val="00F63295"/>
    <w:rsid w:val="00F63623"/>
    <w:rsid w:val="00F649FB"/>
    <w:rsid w:val="00F64B80"/>
    <w:rsid w:val="00F650BF"/>
    <w:rsid w:val="00F65319"/>
    <w:rsid w:val="00F656CB"/>
    <w:rsid w:val="00F65B34"/>
    <w:rsid w:val="00F66203"/>
    <w:rsid w:val="00F663CC"/>
    <w:rsid w:val="00F6670D"/>
    <w:rsid w:val="00F66AA7"/>
    <w:rsid w:val="00F66CB7"/>
    <w:rsid w:val="00F67308"/>
    <w:rsid w:val="00F67951"/>
    <w:rsid w:val="00F67EE5"/>
    <w:rsid w:val="00F67F33"/>
    <w:rsid w:val="00F70463"/>
    <w:rsid w:val="00F70788"/>
    <w:rsid w:val="00F70809"/>
    <w:rsid w:val="00F7098E"/>
    <w:rsid w:val="00F709C8"/>
    <w:rsid w:val="00F71B4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F56"/>
    <w:rsid w:val="00F81535"/>
    <w:rsid w:val="00F81A25"/>
    <w:rsid w:val="00F81D46"/>
    <w:rsid w:val="00F81EC8"/>
    <w:rsid w:val="00F82383"/>
    <w:rsid w:val="00F82400"/>
    <w:rsid w:val="00F824B9"/>
    <w:rsid w:val="00F826F7"/>
    <w:rsid w:val="00F8272D"/>
    <w:rsid w:val="00F82E7B"/>
    <w:rsid w:val="00F82F3C"/>
    <w:rsid w:val="00F82F40"/>
    <w:rsid w:val="00F82FCE"/>
    <w:rsid w:val="00F83201"/>
    <w:rsid w:val="00F832EF"/>
    <w:rsid w:val="00F837A4"/>
    <w:rsid w:val="00F83A1C"/>
    <w:rsid w:val="00F83D26"/>
    <w:rsid w:val="00F8437D"/>
    <w:rsid w:val="00F84BF9"/>
    <w:rsid w:val="00F8513B"/>
    <w:rsid w:val="00F85FCA"/>
    <w:rsid w:val="00F8636E"/>
    <w:rsid w:val="00F86797"/>
    <w:rsid w:val="00F86AD6"/>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99F"/>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8B"/>
    <w:rsid w:val="00FA6994"/>
    <w:rsid w:val="00FA6BA5"/>
    <w:rsid w:val="00FA76C3"/>
    <w:rsid w:val="00FA7D10"/>
    <w:rsid w:val="00FB1F05"/>
    <w:rsid w:val="00FB282C"/>
    <w:rsid w:val="00FB2A17"/>
    <w:rsid w:val="00FB2FA4"/>
    <w:rsid w:val="00FB35EA"/>
    <w:rsid w:val="00FB3B07"/>
    <w:rsid w:val="00FB3C34"/>
    <w:rsid w:val="00FB45A2"/>
    <w:rsid w:val="00FB4616"/>
    <w:rsid w:val="00FB4C65"/>
    <w:rsid w:val="00FB526F"/>
    <w:rsid w:val="00FB5332"/>
    <w:rsid w:val="00FB56F1"/>
    <w:rsid w:val="00FB5D99"/>
    <w:rsid w:val="00FB5F2C"/>
    <w:rsid w:val="00FB5F9F"/>
    <w:rsid w:val="00FB6287"/>
    <w:rsid w:val="00FB6438"/>
    <w:rsid w:val="00FB6549"/>
    <w:rsid w:val="00FB679B"/>
    <w:rsid w:val="00FB7747"/>
    <w:rsid w:val="00FC0000"/>
    <w:rsid w:val="00FC00E8"/>
    <w:rsid w:val="00FC043C"/>
    <w:rsid w:val="00FC0446"/>
    <w:rsid w:val="00FC0CEF"/>
    <w:rsid w:val="00FC0F14"/>
    <w:rsid w:val="00FC1092"/>
    <w:rsid w:val="00FC11D3"/>
    <w:rsid w:val="00FC2287"/>
    <w:rsid w:val="00FC2456"/>
    <w:rsid w:val="00FC2F86"/>
    <w:rsid w:val="00FC37D8"/>
    <w:rsid w:val="00FC41D0"/>
    <w:rsid w:val="00FC431D"/>
    <w:rsid w:val="00FC44A4"/>
    <w:rsid w:val="00FC493F"/>
    <w:rsid w:val="00FC4B3E"/>
    <w:rsid w:val="00FC5333"/>
    <w:rsid w:val="00FC5949"/>
    <w:rsid w:val="00FC5E36"/>
    <w:rsid w:val="00FC5FBB"/>
    <w:rsid w:val="00FC6701"/>
    <w:rsid w:val="00FC68F7"/>
    <w:rsid w:val="00FC6FEF"/>
    <w:rsid w:val="00FC7749"/>
    <w:rsid w:val="00FC7A46"/>
    <w:rsid w:val="00FC7EAE"/>
    <w:rsid w:val="00FD0214"/>
    <w:rsid w:val="00FD03E9"/>
    <w:rsid w:val="00FD0467"/>
    <w:rsid w:val="00FD11FE"/>
    <w:rsid w:val="00FD1533"/>
    <w:rsid w:val="00FD1667"/>
    <w:rsid w:val="00FD1DC7"/>
    <w:rsid w:val="00FD2C67"/>
    <w:rsid w:val="00FD35FB"/>
    <w:rsid w:val="00FD3633"/>
    <w:rsid w:val="00FD39F4"/>
    <w:rsid w:val="00FD3D39"/>
    <w:rsid w:val="00FD4036"/>
    <w:rsid w:val="00FD411F"/>
    <w:rsid w:val="00FD468C"/>
    <w:rsid w:val="00FD47DC"/>
    <w:rsid w:val="00FD490B"/>
    <w:rsid w:val="00FD4BEB"/>
    <w:rsid w:val="00FD51FE"/>
    <w:rsid w:val="00FD587E"/>
    <w:rsid w:val="00FD5909"/>
    <w:rsid w:val="00FD596A"/>
    <w:rsid w:val="00FD60FD"/>
    <w:rsid w:val="00FD6424"/>
    <w:rsid w:val="00FD7119"/>
    <w:rsid w:val="00FD754D"/>
    <w:rsid w:val="00FD76BC"/>
    <w:rsid w:val="00FD76FF"/>
    <w:rsid w:val="00FD7BB9"/>
    <w:rsid w:val="00FE0563"/>
    <w:rsid w:val="00FE0F8F"/>
    <w:rsid w:val="00FE1890"/>
    <w:rsid w:val="00FE19A9"/>
    <w:rsid w:val="00FE1BAF"/>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4D98"/>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98D90466-547D-4FBF-9F44-E04AAE255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リスト段落,?? ??,?????,????,Lista1,列出段落,列出段落1,中等深浅网格 1 - 着色 21,列表段落1,—ño’i—Ž,列表段落,¥¡¡¡¡ì¬º¥¹¥È¶ÎÂä,ÁÐ³ö¶ÎÂä,¥ê¥¹¥È¶ÎÂä,1st level - Bullet List Paragraph,Lettre d'introduction,Paragrafo elenco,Normal bullet 2,Bullet list,목록단락,列,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qFormat/>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リスト段落 Char,?? ?? Char,????? Char,???? Char,Lista1 Char,列出段落 Char,列出段落1 Char,中等深浅网格 1 - 着色 21 Char,列表段落1 Char,—ño’i—Ž Char,列表段落 Char,¥¡¡¡¡ì¬º¥¹¥È¶ÎÂä Char,ÁÐ³ö¶ÎÂä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24392159">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19234101">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37718609">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55996781">
      <w:bodyDiv w:val="1"/>
      <w:marLeft w:val="0"/>
      <w:marRight w:val="0"/>
      <w:marTop w:val="0"/>
      <w:marBottom w:val="0"/>
      <w:divBdr>
        <w:top w:val="none" w:sz="0" w:space="0" w:color="auto"/>
        <w:left w:val="none" w:sz="0" w:space="0" w:color="auto"/>
        <w:bottom w:val="none" w:sz="0" w:space="0" w:color="auto"/>
        <w:right w:val="none" w:sz="0" w:space="0" w:color="auto"/>
      </w:divBdr>
    </w:div>
    <w:div w:id="898393896">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104983783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03599540">
      <w:bodyDiv w:val="1"/>
      <w:marLeft w:val="0"/>
      <w:marRight w:val="0"/>
      <w:marTop w:val="0"/>
      <w:marBottom w:val="0"/>
      <w:divBdr>
        <w:top w:val="none" w:sz="0" w:space="0" w:color="auto"/>
        <w:left w:val="none" w:sz="0" w:space="0" w:color="auto"/>
        <w:bottom w:val="none" w:sz="0" w:space="0" w:color="auto"/>
        <w:right w:val="none" w:sz="0" w:space="0" w:color="auto"/>
      </w:divBdr>
      <w:divsChild>
        <w:div w:id="742483223">
          <w:marLeft w:val="1224"/>
          <w:marRight w:val="0"/>
          <w:marTop w:val="82"/>
          <w:marBottom w:val="0"/>
          <w:divBdr>
            <w:top w:val="none" w:sz="0" w:space="0" w:color="auto"/>
            <w:left w:val="none" w:sz="0" w:space="0" w:color="auto"/>
            <w:bottom w:val="none" w:sz="0" w:space="0" w:color="auto"/>
            <w:right w:val="none" w:sz="0" w:space="0" w:color="auto"/>
          </w:divBdr>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14747523">
      <w:bodyDiv w:val="1"/>
      <w:marLeft w:val="0"/>
      <w:marRight w:val="0"/>
      <w:marTop w:val="0"/>
      <w:marBottom w:val="0"/>
      <w:divBdr>
        <w:top w:val="none" w:sz="0" w:space="0" w:color="auto"/>
        <w:left w:val="none" w:sz="0" w:space="0" w:color="auto"/>
        <w:bottom w:val="none" w:sz="0" w:space="0" w:color="auto"/>
        <w:right w:val="none" w:sz="0" w:space="0" w:color="auto"/>
      </w:divBdr>
    </w:div>
    <w:div w:id="1653630741">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4249810">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428902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31891165">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3CCF4-9781-4168-B6CD-EEE4F9233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695</TotalTime>
  <Pages>9</Pages>
  <Words>4809</Words>
  <Characters>27416</Characters>
  <Application>Microsoft Office Word</Application>
  <DocSecurity>0</DocSecurity>
  <Lines>228</Lines>
  <Paragraphs>64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32161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LG: Giwon Park</dc:creator>
  <cp:keywords/>
  <dc:description/>
  <cp:lastModifiedBy>LG-Giwon Park</cp:lastModifiedBy>
  <cp:revision>136</cp:revision>
  <cp:lastPrinted>2014-08-09T03:01:00Z</cp:lastPrinted>
  <dcterms:created xsi:type="dcterms:W3CDTF">2022-01-10T13:09:00Z</dcterms:created>
  <dcterms:modified xsi:type="dcterms:W3CDTF">2022-11-04T05:54:00Z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